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A7ED4EC" w14:textId="77777777" w:rsidR="006A66D2" w:rsidRDefault="005F4E0D">
      <w:pPr>
        <w:spacing w:line="276" w:lineRule="auto"/>
        <w:jc w:val="both"/>
      </w:pPr>
      <w:r>
        <w:rPr>
          <w:rFonts w:cs="Liberation Serif;Times New Roma"/>
          <w:b/>
          <w:bCs/>
          <w:i/>
          <w:color w:val="221F1F"/>
          <w:sz w:val="20"/>
          <w:szCs w:val="20"/>
          <w:highlight w:val="white"/>
        </w:rPr>
        <w:t xml:space="preserve">INFORMATIVA </w:t>
      </w:r>
      <w:r>
        <w:rPr>
          <w:rFonts w:cs="Liberation Serif;Times New Roma"/>
          <w:i/>
          <w:iCs/>
          <w:color w:val="221F1F"/>
          <w:sz w:val="20"/>
          <w:szCs w:val="20"/>
          <w:shd w:val="clear" w:color="auto" w:fill="FFFFFF"/>
        </w:rPr>
        <w:t>ai sensi degli articoli 13 e 14 del Regolamento UE n. 2016/679 ed ESPRESSIONE DEL CONSENSO</w:t>
      </w:r>
    </w:p>
    <w:tbl>
      <w:tblPr>
        <w:tblW w:w="10786" w:type="dxa"/>
        <w:tblInd w:w="-44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36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314"/>
        <w:gridCol w:w="9472"/>
      </w:tblGrid>
      <w:tr w:rsidR="006A66D2" w14:paraId="1B560DE3" w14:textId="77777777">
        <w:tc>
          <w:tcPr>
            <w:tcW w:w="131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36" w:type="dxa"/>
            </w:tcMar>
          </w:tcPr>
          <w:p w14:paraId="6EBB64EE" w14:textId="77777777" w:rsidR="006A66D2" w:rsidRDefault="005F4E0D">
            <w:pPr>
              <w:pStyle w:val="Contenutotabel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Titolare</w:t>
            </w:r>
          </w:p>
        </w:tc>
        <w:tc>
          <w:tcPr>
            <w:tcW w:w="94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36" w:type="dxa"/>
            </w:tcMar>
          </w:tcPr>
          <w:p w14:paraId="261C00C3" w14:textId="77777777" w:rsidR="006A66D2" w:rsidRDefault="005F4E0D">
            <w:pPr>
              <w:pStyle w:val="INDIRIZZOCOMUNE"/>
              <w:jc w:val="both"/>
            </w:pPr>
            <w:r>
              <w:rPr>
                <w:rStyle w:val="InternetLink"/>
                <w:rFonts w:ascii="Arial" w:eastAsia="Calibri" w:hAnsi="Arial" w:cs="Arial"/>
                <w:color w:val="221F1F"/>
                <w:szCs w:val="16"/>
                <w:u w:val="none"/>
              </w:rPr>
              <w:t>Comune di Bari per mezzo della Ripartizione Controlli, Legalità, Trasparenza e Antimafia sociale – C.so V. Emanuele II, 113                  - 70122 – Bari (</w:t>
            </w:r>
            <w:proofErr w:type="spellStart"/>
            <w:r>
              <w:rPr>
                <w:rStyle w:val="InternetLink"/>
                <w:rFonts w:ascii="Arial" w:eastAsia="Calibri" w:hAnsi="Arial" w:cs="Arial"/>
                <w:color w:val="221F1F"/>
                <w:szCs w:val="16"/>
                <w:u w:val="none"/>
              </w:rPr>
              <w:t>Italy</w:t>
            </w:r>
            <w:proofErr w:type="spellEnd"/>
            <w:r>
              <w:rPr>
                <w:rStyle w:val="InternetLink"/>
                <w:rFonts w:ascii="Arial" w:eastAsia="Calibri" w:hAnsi="Arial" w:cs="Arial"/>
                <w:color w:val="221F1F"/>
                <w:szCs w:val="16"/>
                <w:u w:val="none"/>
              </w:rPr>
              <w:t xml:space="preserve">) Tel.080/5773504; 080/5775501; 080/5775502 - </w:t>
            </w:r>
            <w:bookmarkStart w:id="0" w:name="__DdeLink__1216_518445778"/>
            <w:proofErr w:type="spellStart"/>
            <w:r>
              <w:rPr>
                <w:rStyle w:val="InternetLink"/>
                <w:rFonts w:ascii="Arial" w:eastAsia="Calibri" w:hAnsi="Arial" w:cs="Arial"/>
                <w:color w:val="221F1F"/>
                <w:szCs w:val="16"/>
                <w:u w:val="none"/>
              </w:rPr>
              <w:t>e_mail</w:t>
            </w:r>
            <w:proofErr w:type="spellEnd"/>
            <w:r>
              <w:rPr>
                <w:rStyle w:val="InternetLink"/>
                <w:rFonts w:ascii="Arial" w:eastAsia="Calibri" w:hAnsi="Arial" w:cs="Arial"/>
                <w:color w:val="221F1F"/>
                <w:szCs w:val="16"/>
                <w:u w:val="none"/>
              </w:rPr>
              <w:t>:</w:t>
            </w:r>
            <w:r>
              <w:t xml:space="preserve"> </w:t>
            </w:r>
            <w:hyperlink r:id="rId8">
              <w:r>
                <w:rPr>
                  <w:rStyle w:val="CollegamentoInternet"/>
                </w:rPr>
                <w:t>rip.controlli@comune.bari.it</w:t>
              </w:r>
            </w:hyperlink>
            <w:r>
              <w:t xml:space="preserve">  –                                       PEC </w:t>
            </w:r>
            <w:hyperlink r:id="rId9">
              <w:bookmarkEnd w:id="0"/>
              <w:r>
                <w:rPr>
                  <w:rStyle w:val="CollegamentoInternet"/>
                </w:rPr>
                <w:t>rip.controlli.comunebari@pec.rupar.puglia.it</w:t>
              </w:r>
            </w:hyperlink>
          </w:p>
        </w:tc>
      </w:tr>
      <w:tr w:rsidR="006A66D2" w14:paraId="7325DDCF" w14:textId="77777777">
        <w:tc>
          <w:tcPr>
            <w:tcW w:w="131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36" w:type="dxa"/>
            </w:tcMar>
          </w:tcPr>
          <w:p w14:paraId="4F5F7729" w14:textId="77777777" w:rsidR="006A66D2" w:rsidRDefault="005F4E0D">
            <w:pPr>
              <w:pStyle w:val="Contenutotabel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Finalità e base giuridica del trattamento</w:t>
            </w:r>
          </w:p>
        </w:tc>
        <w:tc>
          <w:tcPr>
            <w:tcW w:w="94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36" w:type="dxa"/>
            </w:tcMar>
          </w:tcPr>
          <w:tbl>
            <w:tblPr>
              <w:tblW w:w="9317" w:type="dxa"/>
              <w:tblBorders>
                <w:top w:val="single" w:sz="2" w:space="0" w:color="000001"/>
                <w:left w:val="single" w:sz="2" w:space="0" w:color="000001"/>
                <w:bottom w:val="single" w:sz="2" w:space="0" w:color="000001"/>
                <w:insideH w:val="single" w:sz="2" w:space="0" w:color="000001"/>
              </w:tblBorders>
              <w:tblCellMar>
                <w:top w:w="55" w:type="dxa"/>
                <w:left w:w="-2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397"/>
              <w:gridCol w:w="4920"/>
            </w:tblGrid>
            <w:tr w:rsidR="006A66D2" w14:paraId="67A7B922" w14:textId="77777777" w:rsidTr="005F4E0D">
              <w:tc>
                <w:tcPr>
                  <w:tcW w:w="4397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</w:tcBorders>
                  <w:tcMar>
                    <w:left w:w="-2" w:type="dxa"/>
                  </w:tcMar>
                </w:tcPr>
                <w:p w14:paraId="1C6B347E" w14:textId="77777777" w:rsidR="006A66D2" w:rsidRDefault="005F4E0D">
                  <w:pPr>
                    <w:pStyle w:val="Contenutotabella"/>
                    <w:jc w:val="both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Finalità</w:t>
                  </w:r>
                </w:p>
              </w:tc>
              <w:tc>
                <w:tcPr>
                  <w:tcW w:w="4920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tcMar>
                    <w:left w:w="-2" w:type="dxa"/>
                  </w:tcMar>
                </w:tcPr>
                <w:p w14:paraId="57C97C05" w14:textId="77777777" w:rsidR="006A66D2" w:rsidRDefault="00017230">
                  <w:pPr>
                    <w:pStyle w:val="Contenutotabella"/>
                    <w:jc w:val="both"/>
                  </w:pP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 xml:space="preserve"> </w:t>
                  </w:r>
                  <w:r w:rsidR="005F4E0D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 xml:space="preserve">Base giuridica (riferita al </w:t>
                  </w:r>
                  <w:r w:rsidR="005F4E0D">
                    <w:rPr>
                      <w:rFonts w:ascii="Arial" w:hAnsi="Arial" w:cs="Arial"/>
                      <w:b/>
                      <w:bCs/>
                      <w:color w:val="221F1F"/>
                      <w:sz w:val="16"/>
                      <w:szCs w:val="16"/>
                      <w:highlight w:val="white"/>
                    </w:rPr>
                    <w:t>GDPR)</w:t>
                  </w:r>
                </w:p>
              </w:tc>
            </w:tr>
            <w:tr w:rsidR="006A66D2" w14:paraId="3833E0CB" w14:textId="77777777" w:rsidTr="005F4E0D">
              <w:tc>
                <w:tcPr>
                  <w:tcW w:w="4397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</w:tcBorders>
                  <w:tcMar>
                    <w:left w:w="-2" w:type="dxa"/>
                  </w:tcMar>
                </w:tcPr>
                <w:p w14:paraId="28764E15" w14:textId="77777777" w:rsidR="006A66D2" w:rsidRDefault="005F4E0D" w:rsidP="00017230">
                  <w:pPr>
                    <w:pStyle w:val="Contenutotabella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Svolgimento dell'attività prepara</w:t>
                  </w:r>
                  <w:r w:rsidR="00017230">
                    <w:rPr>
                      <w:rFonts w:ascii="Arial" w:hAnsi="Arial" w:cs="Arial"/>
                      <w:sz w:val="16"/>
                      <w:szCs w:val="16"/>
                    </w:rPr>
                    <w:t xml:space="preserve">toria ed istruttoria mirata alla nomina del </w:t>
                  </w:r>
                  <w:r w:rsidR="00017230">
                    <w:rPr>
                      <w:rFonts w:ascii="Arial" w:hAnsi="Arial" w:cs="Arial"/>
                      <w:bCs/>
                      <w:sz w:val="16"/>
                      <w:szCs w:val="16"/>
                    </w:rPr>
                    <w:t>G</w:t>
                  </w:r>
                  <w:r w:rsidR="00017230" w:rsidRPr="00017230">
                    <w:rPr>
                      <w:rFonts w:ascii="Arial" w:hAnsi="Arial" w:cs="Arial"/>
                      <w:bCs/>
                      <w:sz w:val="16"/>
                      <w:szCs w:val="16"/>
                    </w:rPr>
                    <w:t>arante dei diritti delle persone sottoposte a misure restrittive della libertà</w:t>
                  </w:r>
                  <w:r w:rsidR="00017230">
                    <w:rPr>
                      <w:rFonts w:ascii="Arial" w:hAnsi="Arial" w:cs="Arial"/>
                      <w:bCs/>
                      <w:sz w:val="16"/>
                      <w:szCs w:val="16"/>
                    </w:rPr>
                    <w:t xml:space="preserve"> personale del Comune di Bari.</w:t>
                  </w:r>
                </w:p>
              </w:tc>
              <w:tc>
                <w:tcPr>
                  <w:tcW w:w="4920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tcMar>
                    <w:left w:w="-2" w:type="dxa"/>
                  </w:tcMar>
                </w:tcPr>
                <w:p w14:paraId="5D9E315A" w14:textId="77777777" w:rsidR="006A66D2" w:rsidRDefault="005F4E0D">
                  <w:pPr>
                    <w:suppressAutoHyphens w:val="0"/>
                    <w:rPr>
                      <w:rFonts w:ascii="ArialMT" w:eastAsia="SimSun" w:hAnsi="ArialMT" w:cs="ArialMT" w:hint="eastAsia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Consenso (art. 6 p. 1 lettera a)</w:t>
                  </w:r>
                </w:p>
                <w:p w14:paraId="18D82C9A" w14:textId="77777777" w:rsidR="006A66D2" w:rsidRDefault="005F4E0D">
                  <w:pPr>
                    <w:pStyle w:val="Contenutotabella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i/>
                      <w:iCs/>
                      <w:sz w:val="16"/>
                      <w:szCs w:val="16"/>
                    </w:rPr>
                    <w:t>Il consenso è sempre revocabile. In caso di mancato consenso o di revoca dello stesso il servizio sarà ugualmente reso ma non potranno essere fornite comunicazioni tramite telefono o posta elettronica</w:t>
                  </w:r>
                </w:p>
              </w:tc>
            </w:tr>
          </w:tbl>
          <w:p w14:paraId="3943A536" w14:textId="77777777" w:rsidR="006A66D2" w:rsidRDefault="006A66D2">
            <w:pPr>
              <w:pStyle w:val="Contenutotabella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A66D2" w14:paraId="569EDA54" w14:textId="77777777">
        <w:tc>
          <w:tcPr>
            <w:tcW w:w="131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36" w:type="dxa"/>
            </w:tcMar>
          </w:tcPr>
          <w:p w14:paraId="0EBB3C33" w14:textId="77777777" w:rsidR="006A66D2" w:rsidRDefault="005F4E0D">
            <w:pPr>
              <w:pStyle w:val="Contenutotabel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Dati personali trattati</w:t>
            </w:r>
          </w:p>
        </w:tc>
        <w:tc>
          <w:tcPr>
            <w:tcW w:w="94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36" w:type="dxa"/>
            </w:tcMar>
          </w:tcPr>
          <w:tbl>
            <w:tblPr>
              <w:tblW w:w="9317" w:type="dxa"/>
              <w:tblBorders>
                <w:top w:val="single" w:sz="2" w:space="0" w:color="000001"/>
                <w:left w:val="single" w:sz="2" w:space="0" w:color="000001"/>
                <w:bottom w:val="single" w:sz="2" w:space="0" w:color="000001"/>
                <w:insideH w:val="single" w:sz="2" w:space="0" w:color="000001"/>
              </w:tblBorders>
              <w:tblCellMar>
                <w:top w:w="55" w:type="dxa"/>
                <w:left w:w="-2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397"/>
              <w:gridCol w:w="4920"/>
            </w:tblGrid>
            <w:tr w:rsidR="006A66D2" w14:paraId="468B1A57" w14:textId="77777777" w:rsidTr="005F4E0D">
              <w:tc>
                <w:tcPr>
                  <w:tcW w:w="4397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</w:tcBorders>
                  <w:tcMar>
                    <w:left w:w="-2" w:type="dxa"/>
                  </w:tcMar>
                </w:tcPr>
                <w:p w14:paraId="40011684" w14:textId="77777777" w:rsidR="006A66D2" w:rsidRDefault="005F4E0D">
                  <w:pPr>
                    <w:pStyle w:val="Contenutotabella"/>
                    <w:jc w:val="both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Finalità</w:t>
                  </w:r>
                </w:p>
              </w:tc>
              <w:tc>
                <w:tcPr>
                  <w:tcW w:w="4920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tcMar>
                    <w:left w:w="-2" w:type="dxa"/>
                  </w:tcMar>
                </w:tcPr>
                <w:p w14:paraId="04C9A351" w14:textId="77777777" w:rsidR="006A66D2" w:rsidRDefault="00017230">
                  <w:pPr>
                    <w:pStyle w:val="Contenutotabella"/>
                    <w:jc w:val="both"/>
                    <w:rPr>
                      <w:rFonts w:ascii="Arial" w:hAnsi="Arial" w:cs="Arial"/>
                      <w:b/>
                      <w:bCs/>
                      <w:color w:val="221F1F"/>
                      <w:sz w:val="16"/>
                      <w:szCs w:val="16"/>
                      <w:highlight w:val="white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221F1F"/>
                      <w:sz w:val="16"/>
                      <w:szCs w:val="16"/>
                      <w:highlight w:val="white"/>
                    </w:rPr>
                    <w:t xml:space="preserve"> </w:t>
                  </w:r>
                  <w:r w:rsidR="005F4E0D">
                    <w:rPr>
                      <w:rFonts w:ascii="Arial" w:hAnsi="Arial" w:cs="Arial"/>
                      <w:b/>
                      <w:bCs/>
                      <w:color w:val="221F1F"/>
                      <w:sz w:val="16"/>
                      <w:szCs w:val="16"/>
                      <w:highlight w:val="white"/>
                    </w:rPr>
                    <w:t>Dati trattati</w:t>
                  </w:r>
                </w:p>
              </w:tc>
            </w:tr>
            <w:tr w:rsidR="006A66D2" w14:paraId="46A1FAC5" w14:textId="77777777" w:rsidTr="005F4E0D">
              <w:tc>
                <w:tcPr>
                  <w:tcW w:w="4397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</w:tcBorders>
                  <w:tcMar>
                    <w:left w:w="-2" w:type="dxa"/>
                  </w:tcMar>
                </w:tcPr>
                <w:p w14:paraId="617E531F" w14:textId="77777777" w:rsidR="006A66D2" w:rsidRDefault="005F4E0D" w:rsidP="00017230">
                  <w:pPr>
                    <w:pStyle w:val="Contenutotabella"/>
                    <w:jc w:val="both"/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Svolgimento dell'attività preparatoria ed istruttoria mirata</w:t>
                  </w:r>
                  <w:r w:rsidR="00017230">
                    <w:rPr>
                      <w:rFonts w:ascii="Arial" w:hAnsi="Arial" w:cs="Arial"/>
                      <w:sz w:val="16"/>
                      <w:szCs w:val="16"/>
                    </w:rPr>
                    <w:t xml:space="preserve"> nomina del </w:t>
                  </w:r>
                  <w:r w:rsidR="00017230">
                    <w:rPr>
                      <w:rFonts w:ascii="Arial" w:hAnsi="Arial" w:cs="Arial"/>
                      <w:bCs/>
                      <w:sz w:val="16"/>
                      <w:szCs w:val="16"/>
                    </w:rPr>
                    <w:t>G</w:t>
                  </w:r>
                  <w:r w:rsidR="00017230" w:rsidRPr="00017230">
                    <w:rPr>
                      <w:rFonts w:ascii="Arial" w:hAnsi="Arial" w:cs="Arial"/>
                      <w:bCs/>
                      <w:sz w:val="16"/>
                      <w:szCs w:val="16"/>
                    </w:rPr>
                    <w:t>arante dei diritti delle persone sottoposte a misure restrittive della libertà</w:t>
                  </w:r>
                  <w:r w:rsidR="00017230">
                    <w:rPr>
                      <w:rFonts w:ascii="Arial" w:hAnsi="Arial" w:cs="Arial"/>
                      <w:bCs/>
                      <w:sz w:val="16"/>
                      <w:szCs w:val="16"/>
                    </w:rPr>
                    <w:t xml:space="preserve"> personale del Comune di B</w:t>
                  </w:r>
                  <w:r w:rsidR="00017230" w:rsidRPr="00017230">
                    <w:rPr>
                      <w:rFonts w:ascii="Arial" w:hAnsi="Arial" w:cs="Arial"/>
                      <w:bCs/>
                      <w:sz w:val="16"/>
                      <w:szCs w:val="16"/>
                    </w:rPr>
                    <w:t>ari</w:t>
                  </w:r>
                  <w:r w:rsidR="00017230">
                    <w:rPr>
                      <w:rFonts w:ascii="Arial" w:hAnsi="Arial" w:cs="Arial"/>
                      <w:bCs/>
                      <w:sz w:val="16"/>
                      <w:szCs w:val="16"/>
                    </w:rPr>
                    <w:t>.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</w:p>
              </w:tc>
              <w:tc>
                <w:tcPr>
                  <w:tcW w:w="4920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tcMar>
                    <w:left w:w="-2" w:type="dxa"/>
                  </w:tcMar>
                </w:tcPr>
                <w:p w14:paraId="4647AC18" w14:textId="77777777" w:rsidR="006A66D2" w:rsidRDefault="005F4E0D">
                  <w:pPr>
                    <w:pStyle w:val="Contenutotabella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Dati Anagrafici, numero di telefono, indirizzo di posta elettronica certificata, titolo di studio, istruzione e formazione, esperienza professionale, fotografie.</w:t>
                  </w:r>
                </w:p>
              </w:tc>
            </w:tr>
          </w:tbl>
          <w:p w14:paraId="4F1E408A" w14:textId="77777777" w:rsidR="006A66D2" w:rsidRDefault="006A66D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A66D2" w14:paraId="152F81BD" w14:textId="77777777">
        <w:tc>
          <w:tcPr>
            <w:tcW w:w="131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36" w:type="dxa"/>
            </w:tcMar>
          </w:tcPr>
          <w:p w14:paraId="272AAD72" w14:textId="77777777" w:rsidR="006A66D2" w:rsidRDefault="005F4E0D">
            <w:pPr>
              <w:pStyle w:val="Contenutotabel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Provenienza dei dati trattati</w:t>
            </w:r>
          </w:p>
        </w:tc>
        <w:tc>
          <w:tcPr>
            <w:tcW w:w="94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36" w:type="dxa"/>
            </w:tcMar>
          </w:tcPr>
          <w:tbl>
            <w:tblPr>
              <w:tblW w:w="9317" w:type="dxa"/>
              <w:tblBorders>
                <w:top w:val="single" w:sz="2" w:space="0" w:color="000001"/>
                <w:left w:val="single" w:sz="2" w:space="0" w:color="000001"/>
                <w:bottom w:val="single" w:sz="2" w:space="0" w:color="000001"/>
                <w:insideH w:val="single" w:sz="2" w:space="0" w:color="000001"/>
              </w:tblBorders>
              <w:tblCellMar>
                <w:top w:w="55" w:type="dxa"/>
                <w:left w:w="30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397"/>
              <w:gridCol w:w="4920"/>
            </w:tblGrid>
            <w:tr w:rsidR="006A66D2" w14:paraId="65F8DD63" w14:textId="77777777" w:rsidTr="005F4E0D">
              <w:tc>
                <w:tcPr>
                  <w:tcW w:w="4397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</w:tcBorders>
                  <w:tcMar>
                    <w:left w:w="30" w:type="dxa"/>
                  </w:tcMar>
                </w:tcPr>
                <w:p w14:paraId="2B4CBB97" w14:textId="77777777" w:rsidR="006A66D2" w:rsidRDefault="005F4E0D">
                  <w:pPr>
                    <w:pStyle w:val="Contenutotabella"/>
                    <w:jc w:val="both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Finalità</w:t>
                  </w:r>
                </w:p>
              </w:tc>
              <w:tc>
                <w:tcPr>
                  <w:tcW w:w="4920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tcMar>
                    <w:left w:w="30" w:type="dxa"/>
                  </w:tcMar>
                </w:tcPr>
                <w:p w14:paraId="39C56D24" w14:textId="77777777" w:rsidR="006A66D2" w:rsidRDefault="005F4E0D">
                  <w:pPr>
                    <w:pStyle w:val="Contenutotabella"/>
                    <w:jc w:val="both"/>
                    <w:rPr>
                      <w:rFonts w:ascii="Arial" w:hAnsi="Arial" w:cs="Arial"/>
                      <w:b/>
                      <w:bCs/>
                      <w:color w:val="221F1F"/>
                      <w:sz w:val="16"/>
                      <w:szCs w:val="16"/>
                      <w:highlight w:val="white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221F1F"/>
                      <w:sz w:val="16"/>
                      <w:szCs w:val="16"/>
                      <w:highlight w:val="white"/>
                    </w:rPr>
                    <w:t>Soggetti che hanno fornito i dati</w:t>
                  </w:r>
                </w:p>
              </w:tc>
            </w:tr>
            <w:tr w:rsidR="006A66D2" w14:paraId="282CE9FE" w14:textId="77777777" w:rsidTr="005F4E0D">
              <w:tc>
                <w:tcPr>
                  <w:tcW w:w="4397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</w:tcBorders>
                  <w:tcMar>
                    <w:left w:w="30" w:type="dxa"/>
                  </w:tcMar>
                </w:tcPr>
                <w:p w14:paraId="1751FA9B" w14:textId="77777777" w:rsidR="006A66D2" w:rsidRDefault="005F4E0D" w:rsidP="00017230">
                  <w:pPr>
                    <w:pStyle w:val="Contenutotabella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Svolgimento dell'attività preparatoria ed istruttoria mirata </w:t>
                  </w:r>
                  <w:r w:rsidR="00017230">
                    <w:rPr>
                      <w:rFonts w:ascii="Arial" w:hAnsi="Arial" w:cs="Arial"/>
                      <w:sz w:val="16"/>
                      <w:szCs w:val="16"/>
                    </w:rPr>
                    <w:t xml:space="preserve">nomina del </w:t>
                  </w:r>
                  <w:r w:rsidR="00017230">
                    <w:rPr>
                      <w:rFonts w:ascii="Arial" w:hAnsi="Arial" w:cs="Arial"/>
                      <w:bCs/>
                      <w:sz w:val="16"/>
                      <w:szCs w:val="16"/>
                    </w:rPr>
                    <w:t>G</w:t>
                  </w:r>
                  <w:r w:rsidR="00017230" w:rsidRPr="00017230">
                    <w:rPr>
                      <w:rFonts w:ascii="Arial" w:hAnsi="Arial" w:cs="Arial"/>
                      <w:bCs/>
                      <w:sz w:val="16"/>
                      <w:szCs w:val="16"/>
                    </w:rPr>
                    <w:t>arante dei diritti delle persone sottoposte a misure restrittive della libertà</w:t>
                  </w:r>
                  <w:r w:rsidR="00017230">
                    <w:rPr>
                      <w:rFonts w:ascii="Arial" w:hAnsi="Arial" w:cs="Arial"/>
                      <w:bCs/>
                      <w:sz w:val="16"/>
                      <w:szCs w:val="16"/>
                    </w:rPr>
                    <w:t xml:space="preserve"> personale del Comune di Bari.</w:t>
                  </w:r>
                </w:p>
              </w:tc>
              <w:tc>
                <w:tcPr>
                  <w:tcW w:w="4920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tcMar>
                    <w:left w:w="30" w:type="dxa"/>
                  </w:tcMar>
                </w:tcPr>
                <w:p w14:paraId="3F07C568" w14:textId="5E269F55" w:rsidR="006A66D2" w:rsidRDefault="005F4E0D" w:rsidP="00FD1518">
                  <w:pPr>
                    <w:pStyle w:val="Contenutotabella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I dati vengono acquisiti direttamente dagli interessati che inviano le prop</w:t>
                  </w:r>
                  <w:r w:rsidR="00FD1518">
                    <w:rPr>
                      <w:rFonts w:ascii="Arial" w:hAnsi="Arial" w:cs="Arial"/>
                      <w:sz w:val="16"/>
                      <w:szCs w:val="16"/>
                    </w:rPr>
                    <w:t xml:space="preserve">rie candidature a mezzo </w:t>
                  </w:r>
                  <w:proofErr w:type="spellStart"/>
                  <w:r w:rsidR="00FD1518">
                    <w:rPr>
                      <w:rFonts w:ascii="Arial" w:hAnsi="Arial" w:cs="Arial"/>
                      <w:sz w:val="16"/>
                      <w:szCs w:val="16"/>
                    </w:rPr>
                    <w:t>p.e.c</w:t>
                  </w:r>
                  <w:proofErr w:type="spellEnd"/>
                  <w:r w:rsidR="00FD1518">
                    <w:rPr>
                      <w:rFonts w:ascii="Arial" w:hAnsi="Arial" w:cs="Arial"/>
                      <w:sz w:val="16"/>
                      <w:szCs w:val="16"/>
                    </w:rPr>
                    <w:t>..</w:t>
                  </w:r>
                </w:p>
              </w:tc>
            </w:tr>
          </w:tbl>
          <w:p w14:paraId="5E198C7D" w14:textId="77777777" w:rsidR="006A66D2" w:rsidRDefault="006A66D2">
            <w:pPr>
              <w:pStyle w:val="Contenutotabella"/>
              <w:jc w:val="both"/>
            </w:pPr>
          </w:p>
        </w:tc>
      </w:tr>
      <w:tr w:rsidR="006A66D2" w14:paraId="1CFC0F16" w14:textId="77777777" w:rsidTr="00017230">
        <w:trPr>
          <w:trHeight w:val="1323"/>
        </w:trPr>
        <w:tc>
          <w:tcPr>
            <w:tcW w:w="131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36" w:type="dxa"/>
            </w:tcMar>
          </w:tcPr>
          <w:p w14:paraId="5A90D978" w14:textId="77777777" w:rsidR="006A66D2" w:rsidRDefault="005F4E0D" w:rsidP="00017230">
            <w:pPr>
              <w:pStyle w:val="Contenutotabel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Destinatari</w:t>
            </w:r>
          </w:p>
        </w:tc>
        <w:tc>
          <w:tcPr>
            <w:tcW w:w="94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36" w:type="dxa"/>
            </w:tcMar>
          </w:tcPr>
          <w:tbl>
            <w:tblPr>
              <w:tblW w:w="9317" w:type="dxa"/>
              <w:tblBorders>
                <w:top w:val="single" w:sz="2" w:space="0" w:color="000001"/>
                <w:left w:val="single" w:sz="2" w:space="0" w:color="000001"/>
                <w:bottom w:val="single" w:sz="2" w:space="0" w:color="000001"/>
                <w:insideH w:val="single" w:sz="2" w:space="0" w:color="000001"/>
              </w:tblBorders>
              <w:tblCellMar>
                <w:top w:w="55" w:type="dxa"/>
                <w:left w:w="-2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397"/>
              <w:gridCol w:w="4920"/>
            </w:tblGrid>
            <w:tr w:rsidR="006A66D2" w14:paraId="7CD99920" w14:textId="77777777" w:rsidTr="005F4E0D">
              <w:tc>
                <w:tcPr>
                  <w:tcW w:w="4397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</w:tcBorders>
                  <w:tcMar>
                    <w:left w:w="-2" w:type="dxa"/>
                  </w:tcMar>
                </w:tcPr>
                <w:p w14:paraId="01F3B813" w14:textId="77777777" w:rsidR="006A66D2" w:rsidRDefault="005F4E0D">
                  <w:pPr>
                    <w:pStyle w:val="Contenutotabella"/>
                    <w:jc w:val="both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Finalità</w:t>
                  </w:r>
                </w:p>
              </w:tc>
              <w:tc>
                <w:tcPr>
                  <w:tcW w:w="4920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tcMar>
                    <w:left w:w="-2" w:type="dxa"/>
                  </w:tcMar>
                </w:tcPr>
                <w:p w14:paraId="7DE95E75" w14:textId="77777777" w:rsidR="006A66D2" w:rsidRDefault="00017230">
                  <w:pPr>
                    <w:pStyle w:val="Contenutotabella"/>
                    <w:jc w:val="both"/>
                    <w:rPr>
                      <w:rFonts w:ascii="Arial" w:hAnsi="Arial" w:cs="Arial"/>
                      <w:b/>
                      <w:bCs/>
                      <w:color w:val="221F1F"/>
                      <w:sz w:val="16"/>
                      <w:szCs w:val="16"/>
                      <w:highlight w:val="white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221F1F"/>
                      <w:sz w:val="16"/>
                      <w:szCs w:val="16"/>
                      <w:highlight w:val="white"/>
                    </w:rPr>
                    <w:t xml:space="preserve"> </w:t>
                  </w:r>
                  <w:r w:rsidR="005F4E0D">
                    <w:rPr>
                      <w:rFonts w:ascii="Arial" w:hAnsi="Arial" w:cs="Arial"/>
                      <w:b/>
                      <w:bCs/>
                      <w:color w:val="221F1F"/>
                      <w:sz w:val="16"/>
                      <w:szCs w:val="16"/>
                      <w:highlight w:val="white"/>
                    </w:rPr>
                    <w:t>Destinatari</w:t>
                  </w:r>
                </w:p>
              </w:tc>
            </w:tr>
            <w:tr w:rsidR="006A66D2" w14:paraId="3A4F1156" w14:textId="77777777" w:rsidTr="005F4E0D">
              <w:trPr>
                <w:trHeight w:val="817"/>
              </w:trPr>
              <w:tc>
                <w:tcPr>
                  <w:tcW w:w="4397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</w:tcBorders>
                  <w:tcMar>
                    <w:left w:w="-2" w:type="dxa"/>
                  </w:tcMar>
                </w:tcPr>
                <w:p w14:paraId="42D463AD" w14:textId="77777777" w:rsidR="00017230" w:rsidRDefault="005F4E0D" w:rsidP="00017230">
                  <w:pPr>
                    <w:pStyle w:val="Contenutotabella"/>
                    <w:jc w:val="both"/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Svolgimento dell'attività preparatoria ed istruttoria mirata </w:t>
                  </w:r>
                  <w:r w:rsidR="00017230">
                    <w:rPr>
                      <w:rFonts w:ascii="Arial" w:hAnsi="Arial" w:cs="Arial"/>
                      <w:sz w:val="16"/>
                      <w:szCs w:val="16"/>
                    </w:rPr>
                    <w:t xml:space="preserve">nomina del </w:t>
                  </w:r>
                  <w:r w:rsidR="00017230">
                    <w:rPr>
                      <w:rFonts w:ascii="Arial" w:hAnsi="Arial" w:cs="Arial"/>
                      <w:bCs/>
                      <w:sz w:val="16"/>
                      <w:szCs w:val="16"/>
                    </w:rPr>
                    <w:t>G</w:t>
                  </w:r>
                  <w:r w:rsidR="00017230" w:rsidRPr="00017230">
                    <w:rPr>
                      <w:rFonts w:ascii="Arial" w:hAnsi="Arial" w:cs="Arial"/>
                      <w:bCs/>
                      <w:sz w:val="16"/>
                      <w:szCs w:val="16"/>
                    </w:rPr>
                    <w:t>arante dei diritti delle persone sottoposte a misure restrittive della libertà</w:t>
                  </w:r>
                  <w:r w:rsidR="00017230">
                    <w:rPr>
                      <w:rFonts w:ascii="Arial" w:hAnsi="Arial" w:cs="Arial"/>
                      <w:bCs/>
                      <w:sz w:val="16"/>
                      <w:szCs w:val="16"/>
                    </w:rPr>
                    <w:t xml:space="preserve"> personale del Comune di Bari.</w:t>
                  </w:r>
                </w:p>
                <w:p w14:paraId="6900B1D9" w14:textId="77777777" w:rsidR="006A66D2" w:rsidRPr="00017230" w:rsidRDefault="006A66D2" w:rsidP="00017230"/>
              </w:tc>
              <w:tc>
                <w:tcPr>
                  <w:tcW w:w="4920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tcMar>
                    <w:left w:w="-2" w:type="dxa"/>
                  </w:tcMar>
                </w:tcPr>
                <w:p w14:paraId="5AB3AF0B" w14:textId="37A04D2D" w:rsidR="006A66D2" w:rsidRDefault="005F4E0D" w:rsidP="005E16A1">
                  <w:pPr>
                    <w:pStyle w:val="Contenutotabella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iCs/>
                      <w:sz w:val="16"/>
                      <w:szCs w:val="16"/>
                    </w:rPr>
                    <w:t>Destinatari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: i d</w:t>
                  </w:r>
                  <w:r w:rsidR="005E16A1">
                    <w:rPr>
                      <w:rFonts w:ascii="Arial" w:hAnsi="Arial" w:cs="Arial"/>
                      <w:sz w:val="16"/>
                      <w:szCs w:val="16"/>
                    </w:rPr>
                    <w:t>ati vengono pubblicati sul Portale istituzionale del Comune di Bari.</w:t>
                  </w:r>
                </w:p>
              </w:tc>
            </w:tr>
          </w:tbl>
          <w:p w14:paraId="0658F001" w14:textId="77777777" w:rsidR="006A66D2" w:rsidRDefault="006A66D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A66D2" w14:paraId="759DB3EF" w14:textId="77777777">
        <w:tc>
          <w:tcPr>
            <w:tcW w:w="131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36" w:type="dxa"/>
            </w:tcMar>
          </w:tcPr>
          <w:p w14:paraId="0CDB85BA" w14:textId="77777777" w:rsidR="006A66D2" w:rsidRDefault="005F4E0D">
            <w:pPr>
              <w:pStyle w:val="Contenutotabel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Periodo di conservazione</w:t>
            </w:r>
          </w:p>
        </w:tc>
        <w:tc>
          <w:tcPr>
            <w:tcW w:w="94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36" w:type="dxa"/>
            </w:tcMar>
          </w:tcPr>
          <w:tbl>
            <w:tblPr>
              <w:tblW w:w="9317" w:type="dxa"/>
              <w:tblBorders>
                <w:top w:val="single" w:sz="2" w:space="0" w:color="000001"/>
                <w:left w:val="single" w:sz="2" w:space="0" w:color="000001"/>
                <w:bottom w:val="single" w:sz="2" w:space="0" w:color="000001"/>
                <w:insideH w:val="single" w:sz="2" w:space="0" w:color="000001"/>
              </w:tblBorders>
              <w:tblCellMar>
                <w:top w:w="55" w:type="dxa"/>
                <w:left w:w="-2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397"/>
              <w:gridCol w:w="4920"/>
            </w:tblGrid>
            <w:tr w:rsidR="006A66D2" w14:paraId="5068BC0E" w14:textId="77777777" w:rsidTr="005F4E0D">
              <w:tc>
                <w:tcPr>
                  <w:tcW w:w="4397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</w:tcBorders>
                  <w:tcMar>
                    <w:left w:w="-2" w:type="dxa"/>
                  </w:tcMar>
                </w:tcPr>
                <w:p w14:paraId="5CA5F607" w14:textId="77777777" w:rsidR="006A66D2" w:rsidRDefault="005F4E0D">
                  <w:pPr>
                    <w:pStyle w:val="Contenutotabella"/>
                    <w:jc w:val="both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Finalità</w:t>
                  </w:r>
                </w:p>
              </w:tc>
              <w:tc>
                <w:tcPr>
                  <w:tcW w:w="4920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tcMar>
                    <w:left w:w="-2" w:type="dxa"/>
                  </w:tcMar>
                </w:tcPr>
                <w:p w14:paraId="65DC52FE" w14:textId="77777777" w:rsidR="006A66D2" w:rsidRDefault="005F4E0D">
                  <w:pPr>
                    <w:pStyle w:val="Contenutotabella"/>
                    <w:jc w:val="both"/>
                    <w:rPr>
                      <w:rFonts w:ascii="Arial" w:hAnsi="Arial" w:cs="Arial"/>
                      <w:b/>
                      <w:bCs/>
                      <w:color w:val="221F1F"/>
                      <w:sz w:val="16"/>
                      <w:szCs w:val="16"/>
                      <w:highlight w:val="white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221F1F"/>
                      <w:sz w:val="16"/>
                      <w:szCs w:val="16"/>
                      <w:highlight w:val="white"/>
                    </w:rPr>
                    <w:t xml:space="preserve"> Durata</w:t>
                  </w:r>
                </w:p>
              </w:tc>
            </w:tr>
            <w:tr w:rsidR="006A66D2" w14:paraId="626F9DA8" w14:textId="77777777" w:rsidTr="005F4E0D">
              <w:tc>
                <w:tcPr>
                  <w:tcW w:w="4397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</w:tcBorders>
                  <w:tcMar>
                    <w:left w:w="-2" w:type="dxa"/>
                  </w:tcMar>
                </w:tcPr>
                <w:p w14:paraId="5D03407F" w14:textId="77777777" w:rsidR="006A66D2" w:rsidRDefault="005F4E0D" w:rsidP="00017230">
                  <w:pPr>
                    <w:pStyle w:val="Contenutotabella"/>
                    <w:jc w:val="both"/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Svolgimento dell'attività preparatoria ed istruttoria mirata </w:t>
                  </w:r>
                  <w:r w:rsidR="00017230">
                    <w:rPr>
                      <w:rFonts w:ascii="Arial" w:hAnsi="Arial" w:cs="Arial"/>
                      <w:sz w:val="16"/>
                      <w:szCs w:val="16"/>
                    </w:rPr>
                    <w:t xml:space="preserve">nomina del </w:t>
                  </w:r>
                  <w:r w:rsidR="00017230">
                    <w:rPr>
                      <w:rFonts w:ascii="Arial" w:hAnsi="Arial" w:cs="Arial"/>
                      <w:bCs/>
                      <w:sz w:val="16"/>
                      <w:szCs w:val="16"/>
                    </w:rPr>
                    <w:t>G</w:t>
                  </w:r>
                  <w:r w:rsidR="00017230" w:rsidRPr="00017230">
                    <w:rPr>
                      <w:rFonts w:ascii="Arial" w:hAnsi="Arial" w:cs="Arial"/>
                      <w:bCs/>
                      <w:sz w:val="16"/>
                      <w:szCs w:val="16"/>
                    </w:rPr>
                    <w:t>arante dei diritti delle persone sottoposte a misure restrittive della libertà</w:t>
                  </w:r>
                  <w:r w:rsidR="00017230">
                    <w:rPr>
                      <w:rFonts w:ascii="Arial" w:hAnsi="Arial" w:cs="Arial"/>
                      <w:bCs/>
                      <w:sz w:val="16"/>
                      <w:szCs w:val="16"/>
                    </w:rPr>
                    <w:t xml:space="preserve"> personale del Comune di B</w:t>
                  </w:r>
                  <w:r w:rsidR="00017230" w:rsidRPr="00017230">
                    <w:rPr>
                      <w:rFonts w:ascii="Arial" w:hAnsi="Arial" w:cs="Arial"/>
                      <w:bCs/>
                      <w:sz w:val="16"/>
                      <w:szCs w:val="16"/>
                    </w:rPr>
                    <w:t>ari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.</w:t>
                  </w:r>
                </w:p>
              </w:tc>
              <w:tc>
                <w:tcPr>
                  <w:tcW w:w="4920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tcMar>
                    <w:left w:w="-2" w:type="dxa"/>
                  </w:tcMar>
                </w:tcPr>
                <w:p w14:paraId="60CE390D" w14:textId="5B0650CB" w:rsidR="006A66D2" w:rsidRDefault="005F4E0D">
                  <w:pPr>
                    <w:pStyle w:val="Contenutotabella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I dati trattati sono conservati fino alla scadenza quinquennale dell’elenco, salvo contenzioso e con</w:t>
                  </w:r>
                  <w:r w:rsidR="00A02132">
                    <w:rPr>
                      <w:rFonts w:ascii="Arial" w:hAnsi="Arial" w:cs="Arial"/>
                      <w:sz w:val="16"/>
                      <w:szCs w:val="16"/>
                    </w:rPr>
                    <w:t>formemente alle previsioni del C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odice dei beni culturali (D. Lgs. 42/2004)</w:t>
                  </w:r>
                  <w:r w:rsidR="00A02132">
                    <w:rPr>
                      <w:rFonts w:ascii="Arial" w:hAnsi="Arial" w:cs="Arial"/>
                      <w:sz w:val="16"/>
                      <w:szCs w:val="16"/>
                    </w:rPr>
                    <w:t>.</w:t>
                  </w:r>
                </w:p>
              </w:tc>
            </w:tr>
          </w:tbl>
          <w:p w14:paraId="6F00327C" w14:textId="77777777" w:rsidR="006A66D2" w:rsidRDefault="006A66D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A66D2" w14:paraId="30823022" w14:textId="77777777">
        <w:tc>
          <w:tcPr>
            <w:tcW w:w="131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36" w:type="dxa"/>
            </w:tcMar>
          </w:tcPr>
          <w:p w14:paraId="3E0CBF73" w14:textId="77777777" w:rsidR="006A66D2" w:rsidRDefault="005F4E0D">
            <w:pPr>
              <w:pStyle w:val="Contenutotabel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Diritti dell’interessato</w:t>
            </w:r>
          </w:p>
        </w:tc>
        <w:tc>
          <w:tcPr>
            <w:tcW w:w="94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36" w:type="dxa"/>
            </w:tcMar>
          </w:tcPr>
          <w:tbl>
            <w:tblPr>
              <w:tblW w:w="9317" w:type="dxa"/>
              <w:tblBorders>
                <w:top w:val="single" w:sz="2" w:space="0" w:color="000001"/>
                <w:left w:val="single" w:sz="2" w:space="0" w:color="000001"/>
                <w:bottom w:val="single" w:sz="2" w:space="0" w:color="000001"/>
                <w:insideH w:val="single" w:sz="2" w:space="0" w:color="000001"/>
              </w:tblBorders>
              <w:tblCellMar>
                <w:top w:w="55" w:type="dxa"/>
                <w:left w:w="-2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696"/>
              <w:gridCol w:w="1701"/>
              <w:gridCol w:w="3028"/>
              <w:gridCol w:w="1892"/>
            </w:tblGrid>
            <w:tr w:rsidR="006A66D2" w14:paraId="1D42358B" w14:textId="77777777" w:rsidTr="005F4E0D">
              <w:trPr>
                <w:cantSplit/>
              </w:trPr>
              <w:tc>
                <w:tcPr>
                  <w:tcW w:w="269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</w:tcBorders>
                  <w:tcMar>
                    <w:left w:w="-2" w:type="dxa"/>
                  </w:tcMar>
                </w:tcPr>
                <w:p w14:paraId="0A1980B6" w14:textId="77777777" w:rsidR="006A66D2" w:rsidRDefault="005F4E0D">
                  <w:pPr>
                    <w:pStyle w:val="Contenutotabella"/>
                    <w:keepNext/>
                    <w:jc w:val="both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Diritto</w:t>
                  </w:r>
                </w:p>
              </w:tc>
              <w:tc>
                <w:tcPr>
                  <w:tcW w:w="17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</w:tcBorders>
                  <w:tcMar>
                    <w:left w:w="-2" w:type="dxa"/>
                  </w:tcMar>
                </w:tcPr>
                <w:p w14:paraId="0F6B891B" w14:textId="77777777" w:rsidR="006A66D2" w:rsidRDefault="005F4E0D">
                  <w:pPr>
                    <w:pStyle w:val="Contenutotabella"/>
                    <w:jc w:val="both"/>
                    <w:rPr>
                      <w:rFonts w:ascii="Arial" w:hAnsi="Arial" w:cs="Arial"/>
                      <w:b/>
                      <w:bCs/>
                      <w:color w:val="221F1F"/>
                      <w:sz w:val="16"/>
                      <w:szCs w:val="16"/>
                      <w:highlight w:val="white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221F1F"/>
                      <w:sz w:val="16"/>
                      <w:szCs w:val="16"/>
                      <w:highlight w:val="white"/>
                    </w:rPr>
                    <w:t xml:space="preserve"> Riferimento al GDPR</w:t>
                  </w:r>
                </w:p>
              </w:tc>
              <w:tc>
                <w:tcPr>
                  <w:tcW w:w="3028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</w:tcBorders>
                  <w:tcMar>
                    <w:left w:w="-2" w:type="dxa"/>
                  </w:tcMar>
                </w:tcPr>
                <w:p w14:paraId="2B77931F" w14:textId="77777777" w:rsidR="006A66D2" w:rsidRDefault="005F4E0D">
                  <w:pPr>
                    <w:pStyle w:val="Contenutotabella"/>
                    <w:keepNext/>
                    <w:jc w:val="both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Diritto</w:t>
                  </w:r>
                </w:p>
              </w:tc>
              <w:tc>
                <w:tcPr>
                  <w:tcW w:w="1892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tcMar>
                    <w:left w:w="-2" w:type="dxa"/>
                  </w:tcMar>
                </w:tcPr>
                <w:p w14:paraId="2553DC96" w14:textId="77777777" w:rsidR="006A66D2" w:rsidRDefault="005F4E0D">
                  <w:pPr>
                    <w:pStyle w:val="Contenutotabella"/>
                    <w:jc w:val="both"/>
                    <w:rPr>
                      <w:rFonts w:ascii="Arial" w:hAnsi="Arial" w:cs="Arial"/>
                      <w:b/>
                      <w:bCs/>
                      <w:color w:val="221F1F"/>
                      <w:sz w:val="16"/>
                      <w:szCs w:val="16"/>
                      <w:highlight w:val="white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221F1F"/>
                      <w:sz w:val="16"/>
                      <w:szCs w:val="16"/>
                      <w:highlight w:val="white"/>
                    </w:rPr>
                    <w:t>Riferimento al GDPR</w:t>
                  </w:r>
                </w:p>
              </w:tc>
            </w:tr>
            <w:tr w:rsidR="006A66D2" w14:paraId="30304D2B" w14:textId="77777777" w:rsidTr="005F4E0D">
              <w:trPr>
                <w:cantSplit/>
              </w:trPr>
              <w:tc>
                <w:tcPr>
                  <w:tcW w:w="269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</w:tcBorders>
                  <w:tcMar>
                    <w:left w:w="-2" w:type="dxa"/>
                  </w:tcMar>
                </w:tcPr>
                <w:p w14:paraId="100CE12D" w14:textId="77777777" w:rsidR="006A66D2" w:rsidRDefault="005F4E0D">
                  <w:pPr>
                    <w:pStyle w:val="Contenutotabella"/>
                    <w:keepNext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Accesso ai dati personali</w:t>
                  </w:r>
                </w:p>
              </w:tc>
              <w:tc>
                <w:tcPr>
                  <w:tcW w:w="17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</w:tcBorders>
                  <w:tcMar>
                    <w:left w:w="-2" w:type="dxa"/>
                  </w:tcMar>
                </w:tcPr>
                <w:p w14:paraId="5927405B" w14:textId="77777777" w:rsidR="006A66D2" w:rsidRDefault="005F4E0D">
                  <w:pPr>
                    <w:pStyle w:val="Contenutotabella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Art. 15</w:t>
                  </w:r>
                </w:p>
              </w:tc>
              <w:tc>
                <w:tcPr>
                  <w:tcW w:w="3028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</w:tcBorders>
                  <w:tcMar>
                    <w:left w:w="-2" w:type="dxa"/>
                  </w:tcMar>
                </w:tcPr>
                <w:p w14:paraId="51DCC810" w14:textId="77777777" w:rsidR="006A66D2" w:rsidRDefault="005F4E0D">
                  <w:pPr>
                    <w:pStyle w:val="Contenutotabella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Rettifica dei dati personali</w:t>
                  </w:r>
                </w:p>
              </w:tc>
              <w:tc>
                <w:tcPr>
                  <w:tcW w:w="1892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tcMar>
                    <w:left w:w="-2" w:type="dxa"/>
                  </w:tcMar>
                </w:tcPr>
                <w:p w14:paraId="1DF3E1F6" w14:textId="77777777" w:rsidR="006A66D2" w:rsidRDefault="005F4E0D">
                  <w:pPr>
                    <w:pStyle w:val="Contenutotabella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Art. 16</w:t>
                  </w:r>
                </w:p>
              </w:tc>
            </w:tr>
            <w:tr w:rsidR="006A66D2" w14:paraId="28764BD1" w14:textId="77777777" w:rsidTr="005F4E0D">
              <w:trPr>
                <w:cantSplit/>
              </w:trPr>
              <w:tc>
                <w:tcPr>
                  <w:tcW w:w="269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</w:tcBorders>
                  <w:tcMar>
                    <w:left w:w="-2" w:type="dxa"/>
                  </w:tcMar>
                </w:tcPr>
                <w:p w14:paraId="480D4A4E" w14:textId="77777777" w:rsidR="006A66D2" w:rsidRDefault="005F4E0D">
                  <w:pPr>
                    <w:pStyle w:val="Contenutotabella"/>
                    <w:keepNext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Cancellazione dei dati personali</w:t>
                  </w:r>
                </w:p>
              </w:tc>
              <w:tc>
                <w:tcPr>
                  <w:tcW w:w="17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</w:tcBorders>
                  <w:tcMar>
                    <w:left w:w="-2" w:type="dxa"/>
                  </w:tcMar>
                </w:tcPr>
                <w:p w14:paraId="40E86A74" w14:textId="77777777" w:rsidR="006A66D2" w:rsidRDefault="005F4E0D">
                  <w:pPr>
                    <w:pStyle w:val="Contenutotabella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Art. 17</w:t>
                  </w:r>
                </w:p>
              </w:tc>
              <w:tc>
                <w:tcPr>
                  <w:tcW w:w="3028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</w:tcBorders>
                  <w:tcMar>
                    <w:left w:w="-2" w:type="dxa"/>
                  </w:tcMar>
                </w:tcPr>
                <w:p w14:paraId="2F48AEFF" w14:textId="77777777" w:rsidR="006A66D2" w:rsidRDefault="005F4E0D">
                  <w:pPr>
                    <w:pStyle w:val="Contenutotabella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Limitazione del trattamento</w:t>
                  </w:r>
                </w:p>
              </w:tc>
              <w:tc>
                <w:tcPr>
                  <w:tcW w:w="1892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tcMar>
                    <w:left w:w="-2" w:type="dxa"/>
                  </w:tcMar>
                </w:tcPr>
                <w:p w14:paraId="126E31B9" w14:textId="77777777" w:rsidR="006A66D2" w:rsidRDefault="005F4E0D">
                  <w:pPr>
                    <w:pStyle w:val="Contenutotabella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Art. 18</w:t>
                  </w:r>
                </w:p>
              </w:tc>
            </w:tr>
            <w:tr w:rsidR="006A66D2" w14:paraId="39C91F60" w14:textId="77777777" w:rsidTr="005F4E0D">
              <w:trPr>
                <w:cantSplit/>
              </w:trPr>
              <w:tc>
                <w:tcPr>
                  <w:tcW w:w="269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</w:tcBorders>
                  <w:tcMar>
                    <w:left w:w="-2" w:type="dxa"/>
                  </w:tcMar>
                </w:tcPr>
                <w:p w14:paraId="5D4760F3" w14:textId="77777777" w:rsidR="006A66D2" w:rsidRDefault="005F4E0D">
                  <w:pPr>
                    <w:pStyle w:val="Contenutotabella"/>
                    <w:keepNext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Portabilità dei dati personali</w:t>
                  </w:r>
                </w:p>
              </w:tc>
              <w:tc>
                <w:tcPr>
                  <w:tcW w:w="17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</w:tcBorders>
                  <w:tcMar>
                    <w:left w:w="-2" w:type="dxa"/>
                  </w:tcMar>
                </w:tcPr>
                <w:p w14:paraId="165F23D2" w14:textId="77777777" w:rsidR="006A66D2" w:rsidRDefault="005F4E0D">
                  <w:pPr>
                    <w:pStyle w:val="Contenutotabella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Art. 20</w:t>
                  </w:r>
                </w:p>
              </w:tc>
              <w:tc>
                <w:tcPr>
                  <w:tcW w:w="3028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</w:tcBorders>
                  <w:tcMar>
                    <w:left w:w="-2" w:type="dxa"/>
                  </w:tcMar>
                </w:tcPr>
                <w:p w14:paraId="5AEDE516" w14:textId="77777777" w:rsidR="006A66D2" w:rsidRDefault="005F4E0D">
                  <w:pPr>
                    <w:pStyle w:val="Contenutotabella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Opposizione al trattamento</w:t>
                  </w:r>
                </w:p>
              </w:tc>
              <w:tc>
                <w:tcPr>
                  <w:tcW w:w="1892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tcMar>
                    <w:left w:w="-2" w:type="dxa"/>
                  </w:tcMar>
                </w:tcPr>
                <w:p w14:paraId="737A66DD" w14:textId="77777777" w:rsidR="006A66D2" w:rsidRDefault="005F4E0D">
                  <w:pPr>
                    <w:pStyle w:val="Contenutotabella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Art. 21</w:t>
                  </w:r>
                </w:p>
              </w:tc>
            </w:tr>
            <w:tr w:rsidR="006A66D2" w14:paraId="71E3E7C0" w14:textId="77777777" w:rsidTr="005F4E0D">
              <w:trPr>
                <w:cantSplit/>
              </w:trPr>
              <w:tc>
                <w:tcPr>
                  <w:tcW w:w="269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</w:tcBorders>
                  <w:tcMar>
                    <w:left w:w="-2" w:type="dxa"/>
                  </w:tcMar>
                </w:tcPr>
                <w:p w14:paraId="73C57FB6" w14:textId="77777777" w:rsidR="006A66D2" w:rsidRDefault="005F4E0D">
                  <w:pPr>
                    <w:pStyle w:val="Contenutotabella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Diritto al reclamo al Garante per la Protezione dei Dati personali - Piazza Venezia 11 - 00187 Roma - </w:t>
                  </w:r>
                  <w:proofErr w:type="spellStart"/>
                  <w:r>
                    <w:rPr>
                      <w:rFonts w:ascii="Arial" w:hAnsi="Arial" w:cs="Arial"/>
                      <w:sz w:val="16"/>
                      <w:szCs w:val="16"/>
                    </w:rPr>
                    <w:t>garante@gpdp</w:t>
                  </w:r>
                  <w:proofErr w:type="spellEnd"/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- 06696771</w:t>
                  </w:r>
                </w:p>
              </w:tc>
              <w:tc>
                <w:tcPr>
                  <w:tcW w:w="17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</w:tcBorders>
                  <w:tcMar>
                    <w:left w:w="-2" w:type="dxa"/>
                  </w:tcMar>
                </w:tcPr>
                <w:p w14:paraId="7AC16126" w14:textId="77777777" w:rsidR="006A66D2" w:rsidRDefault="005F4E0D">
                  <w:pPr>
                    <w:pStyle w:val="Contenutotabella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Art. 77</w:t>
                  </w:r>
                </w:p>
              </w:tc>
              <w:tc>
                <w:tcPr>
                  <w:tcW w:w="3028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</w:tcBorders>
                  <w:tcMar>
                    <w:left w:w="-2" w:type="dxa"/>
                  </w:tcMar>
                </w:tcPr>
                <w:p w14:paraId="67B8EEB5" w14:textId="77777777" w:rsidR="006A66D2" w:rsidRDefault="005F4E0D">
                  <w:pPr>
                    <w:pStyle w:val="Contenutotabella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Diritto alla comunicazione della violazione</w:t>
                  </w:r>
                </w:p>
              </w:tc>
              <w:tc>
                <w:tcPr>
                  <w:tcW w:w="1892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tcMar>
                    <w:left w:w="-2" w:type="dxa"/>
                  </w:tcMar>
                </w:tcPr>
                <w:p w14:paraId="3CAA71FE" w14:textId="77777777" w:rsidR="006A66D2" w:rsidRDefault="005F4E0D">
                  <w:pPr>
                    <w:pStyle w:val="Contenutotabella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Art. 34</w:t>
                  </w:r>
                </w:p>
              </w:tc>
            </w:tr>
          </w:tbl>
          <w:p w14:paraId="4F3E9FB8" w14:textId="77777777" w:rsidR="006A66D2" w:rsidRDefault="006A66D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A66D2" w14:paraId="4BAF6143" w14:textId="77777777">
        <w:tc>
          <w:tcPr>
            <w:tcW w:w="10785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36" w:type="dxa"/>
            </w:tcMar>
          </w:tcPr>
          <w:tbl>
            <w:tblPr>
              <w:tblW w:w="10681" w:type="dxa"/>
              <w:tblBorders>
                <w:top w:val="single" w:sz="2" w:space="0" w:color="000001"/>
                <w:left w:val="single" w:sz="2" w:space="0" w:color="000001"/>
                <w:bottom w:val="single" w:sz="2" w:space="0" w:color="000001"/>
                <w:insideH w:val="single" w:sz="2" w:space="0" w:color="000001"/>
              </w:tblBorders>
              <w:tblCellMar>
                <w:top w:w="55" w:type="dxa"/>
                <w:left w:w="24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555"/>
              <w:gridCol w:w="3557"/>
              <w:gridCol w:w="3569"/>
            </w:tblGrid>
            <w:tr w:rsidR="006A66D2" w14:paraId="78F1B1C8" w14:textId="77777777">
              <w:trPr>
                <w:trHeight w:val="35"/>
              </w:trPr>
              <w:tc>
                <w:tcPr>
                  <w:tcW w:w="3555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</w:tcBorders>
                  <w:tcMar>
                    <w:left w:w="24" w:type="dxa"/>
                  </w:tcMar>
                </w:tcPr>
                <w:p w14:paraId="0D7D5D79" w14:textId="77777777" w:rsidR="006A66D2" w:rsidRDefault="005F4E0D">
                  <w:pPr>
                    <w:pStyle w:val="Contenutotabella"/>
                  </w:pP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 xml:space="preserve">Processo decisionale automatizzato: 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NO</w:t>
                  </w:r>
                </w:p>
              </w:tc>
              <w:tc>
                <w:tcPr>
                  <w:tcW w:w="3557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</w:tcBorders>
                  <w:tcMar>
                    <w:left w:w="24" w:type="dxa"/>
                  </w:tcMar>
                </w:tcPr>
                <w:p w14:paraId="1D77AB9F" w14:textId="77777777" w:rsidR="006A66D2" w:rsidRDefault="005F4E0D">
                  <w:pPr>
                    <w:pStyle w:val="Contenutotabella"/>
                  </w:pP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 xml:space="preserve">Trasferimenti dei dati a paesi extra UE: 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NO</w:t>
                  </w:r>
                </w:p>
              </w:tc>
              <w:tc>
                <w:tcPr>
                  <w:tcW w:w="3569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tcMar>
                    <w:left w:w="24" w:type="dxa"/>
                  </w:tcMar>
                </w:tcPr>
                <w:p w14:paraId="12FFC33D" w14:textId="77777777" w:rsidR="006A66D2" w:rsidRDefault="005F4E0D">
                  <w:pPr>
                    <w:pStyle w:val="Contenutotabella"/>
                  </w:pP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 xml:space="preserve">Profilazione dell’interessato: 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NO</w:t>
                  </w:r>
                </w:p>
              </w:tc>
            </w:tr>
          </w:tbl>
          <w:p w14:paraId="6B3E2F74" w14:textId="77777777" w:rsidR="006A66D2" w:rsidRDefault="006A66D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6A66D2" w14:paraId="3631B9DE" w14:textId="77777777">
        <w:trPr>
          <w:trHeight w:val="622"/>
        </w:trPr>
        <w:tc>
          <w:tcPr>
            <w:tcW w:w="131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36" w:type="dxa"/>
            </w:tcMar>
          </w:tcPr>
          <w:p w14:paraId="22332561" w14:textId="77777777" w:rsidR="006A66D2" w:rsidRDefault="005F4E0D">
            <w:pPr>
              <w:pStyle w:val="Contenutotabel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Responsabile per la Protezione dei Dati Personali</w:t>
            </w:r>
          </w:p>
        </w:tc>
        <w:tc>
          <w:tcPr>
            <w:tcW w:w="94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36" w:type="dxa"/>
            </w:tcMar>
          </w:tcPr>
          <w:p w14:paraId="1F2DAC25" w14:textId="77777777" w:rsidR="006A66D2" w:rsidRDefault="005F4E0D">
            <w:pPr>
              <w:keepNext/>
              <w:spacing w:line="276" w:lineRule="auto"/>
              <w:jc w:val="both"/>
            </w:pPr>
            <w:r>
              <w:rPr>
                <w:rStyle w:val="InternetLink"/>
                <w:rFonts w:ascii="Arial" w:hAnsi="Arial" w:cs="Arial"/>
                <w:color w:val="221F1F"/>
                <w:sz w:val="16"/>
                <w:szCs w:val="16"/>
                <w:u w:val="none"/>
              </w:rPr>
              <w:t>Avv. Ilaria Rizzo - Direttore della Segreteria Generale – C.so Vittorio Emanuele 84 – Bari – Tel. 080/5772251 – 080/5772245 – email privacy@comune.bari.it – PEC privacy.comunebari@pec.rupar.puglia.it</w:t>
            </w:r>
          </w:p>
        </w:tc>
      </w:tr>
      <w:tr w:rsidR="006A66D2" w14:paraId="5F36AE63" w14:textId="77777777">
        <w:trPr>
          <w:trHeight w:val="606"/>
        </w:trPr>
        <w:tc>
          <w:tcPr>
            <w:tcW w:w="131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36" w:type="dxa"/>
            </w:tcMar>
          </w:tcPr>
          <w:p w14:paraId="2CB45CDB" w14:textId="77777777" w:rsidR="006A66D2" w:rsidRDefault="005F4E0D">
            <w:pPr>
              <w:pStyle w:val="Contenutotabel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Dati di contatto per l’esercizio dei diritti</w:t>
            </w:r>
          </w:p>
        </w:tc>
        <w:tc>
          <w:tcPr>
            <w:tcW w:w="94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36" w:type="dxa"/>
            </w:tcMar>
          </w:tcPr>
          <w:p w14:paraId="1E5B03EB" w14:textId="77777777" w:rsidR="006A66D2" w:rsidRDefault="005F4E0D">
            <w:pPr>
              <w:keepNext/>
              <w:spacing w:line="276" w:lineRule="auto"/>
              <w:jc w:val="both"/>
            </w:pPr>
            <w:r>
              <w:rPr>
                <w:rFonts w:ascii="Arial" w:eastAsia="Calibri" w:hAnsi="Arial" w:cs="Arial"/>
                <w:color w:val="221F1F"/>
                <w:sz w:val="16"/>
                <w:szCs w:val="16"/>
                <w:highlight w:val="white"/>
              </w:rPr>
              <w:t>Ripartizione Controlli, Legalità, Trasparenza e Antimafia sociale – C.so V. Emanuele II, 113 -  70122 – Bari (</w:t>
            </w:r>
            <w:proofErr w:type="spellStart"/>
            <w:r>
              <w:rPr>
                <w:rFonts w:ascii="Arial" w:eastAsia="Calibri" w:hAnsi="Arial" w:cs="Arial"/>
                <w:color w:val="221F1F"/>
                <w:sz w:val="16"/>
                <w:szCs w:val="16"/>
                <w:highlight w:val="white"/>
              </w:rPr>
              <w:t>Italy</w:t>
            </w:r>
            <w:proofErr w:type="spellEnd"/>
            <w:r>
              <w:rPr>
                <w:rFonts w:ascii="Arial" w:eastAsia="Calibri" w:hAnsi="Arial" w:cs="Arial"/>
                <w:color w:val="221F1F"/>
                <w:sz w:val="16"/>
                <w:szCs w:val="16"/>
                <w:highlight w:val="white"/>
              </w:rPr>
              <w:t xml:space="preserve">) Tel.080/5773504; 080/5775501 – 080/5775502  -  </w:t>
            </w:r>
            <w:proofErr w:type="spellStart"/>
            <w:r>
              <w:rPr>
                <w:rFonts w:ascii="Arial" w:eastAsia="Calibri" w:hAnsi="Arial" w:cs="Arial"/>
                <w:color w:val="221F1F"/>
                <w:sz w:val="16"/>
                <w:szCs w:val="16"/>
                <w:highlight w:val="white"/>
              </w:rPr>
              <w:t>e_mail</w:t>
            </w:r>
            <w:proofErr w:type="spellEnd"/>
            <w:r>
              <w:rPr>
                <w:rFonts w:ascii="Arial" w:eastAsia="Calibri" w:hAnsi="Arial" w:cs="Arial"/>
                <w:color w:val="221F1F"/>
                <w:sz w:val="16"/>
                <w:szCs w:val="16"/>
                <w:highlight w:val="white"/>
              </w:rPr>
              <w:t xml:space="preserve">: </w:t>
            </w:r>
            <w:hyperlink r:id="rId10">
              <w:r>
                <w:rPr>
                  <w:rStyle w:val="CollegamentoInternet"/>
                  <w:rFonts w:ascii="Arial" w:eastAsia="Calibri" w:hAnsi="Arial" w:cs="Arial"/>
                  <w:sz w:val="16"/>
                  <w:szCs w:val="16"/>
                  <w:highlight w:val="white"/>
                </w:rPr>
                <w:t>rip.controlli@comune.bari.it</w:t>
              </w:r>
            </w:hyperlink>
            <w:r>
              <w:rPr>
                <w:rFonts w:ascii="Arial" w:eastAsia="Calibri" w:hAnsi="Arial" w:cs="Arial"/>
                <w:color w:val="221F1F"/>
                <w:sz w:val="16"/>
                <w:szCs w:val="16"/>
                <w:highlight w:val="white"/>
              </w:rPr>
              <w:t xml:space="preserve">  –  PEC </w:t>
            </w:r>
            <w:hyperlink r:id="rId11">
              <w:r>
                <w:rPr>
                  <w:rStyle w:val="CollegamentoInternet"/>
                  <w:rFonts w:ascii="Arial" w:eastAsia="Calibri" w:hAnsi="Arial" w:cs="Arial"/>
                  <w:sz w:val="16"/>
                  <w:szCs w:val="16"/>
                  <w:highlight w:val="white"/>
                </w:rPr>
                <w:t>rip.controlli.comunebari@pec.rupar.puglia.it</w:t>
              </w:r>
            </w:hyperlink>
          </w:p>
          <w:p w14:paraId="24B2175A" w14:textId="77777777" w:rsidR="006A66D2" w:rsidRDefault="005F4E0D">
            <w:pPr>
              <w:keepNext/>
              <w:spacing w:line="276" w:lineRule="auto"/>
              <w:jc w:val="both"/>
            </w:pPr>
            <w:r>
              <w:rPr>
                <w:rStyle w:val="InternetLink"/>
                <w:rFonts w:ascii="Arial" w:hAnsi="Arial" w:cs="Arial"/>
                <w:color w:val="221F1F"/>
                <w:sz w:val="16"/>
                <w:szCs w:val="16"/>
                <w:u w:val="none"/>
              </w:rPr>
              <w:t>Segreteria Generale del Comune di Bari– C.so Vittorio Emanuele 84 – Bari – Tel. 0805772251 – 0805772245 – email privacy@comune.bari.it – PEC privacy.comunebari@pec.rupar.puglia.it</w:t>
            </w:r>
          </w:p>
        </w:tc>
      </w:tr>
    </w:tbl>
    <w:p w14:paraId="4FCCEBDF" w14:textId="77777777" w:rsidR="006A66D2" w:rsidRDefault="006A66D2">
      <w:pPr>
        <w:tabs>
          <w:tab w:val="left" w:pos="1620"/>
        </w:tabs>
        <w:spacing w:line="360" w:lineRule="auto"/>
      </w:pPr>
    </w:p>
    <w:sectPr w:rsidR="006A66D2">
      <w:headerReference w:type="default" r:id="rId12"/>
      <w:pgSz w:w="11906" w:h="16838"/>
      <w:pgMar w:top="2279" w:right="510" w:bottom="227" w:left="510" w:header="510" w:footer="0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A87BA8" w14:textId="77777777" w:rsidR="003D5A98" w:rsidRDefault="003D5A98">
      <w:r>
        <w:separator/>
      </w:r>
    </w:p>
  </w:endnote>
  <w:endnote w:type="continuationSeparator" w:id="0">
    <w:p w14:paraId="742FC1C0" w14:textId="77777777" w:rsidR="003D5A98" w:rsidRDefault="003D5A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tique Olive">
    <w:charset w:val="00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;Arial Unicode MS"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OpenSymbol">
    <w:altName w:val="Segoe UI Symbol"/>
    <w:charset w:val="00"/>
    <w:family w:val="auto"/>
    <w:pitch w:val="variable"/>
    <w:sig w:usb0="800000AF" w:usb1="1001ECEA" w:usb2="00000000" w:usb3="00000000" w:csb0="8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Noto Sans CJK SC Regular">
    <w:panose1 w:val="00000000000000000000"/>
    <w:charset w:val="00"/>
    <w:family w:val="roman"/>
    <w:notTrueType/>
    <w:pitch w:val="default"/>
  </w:font>
  <w:font w:name="Lohit Devanagari">
    <w:panose1 w:val="00000000000000000000"/>
    <w:charset w:val="00"/>
    <w:family w:val="roman"/>
    <w:notTrueType/>
    <w:pitch w:val="default"/>
  </w:font>
  <w:font w:name="Liberation Sans;Arial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erif;Times New Roma">
    <w:panose1 w:val="00000000000000000000"/>
    <w:charset w:val="00"/>
    <w:family w:val="roman"/>
    <w:notTrueType/>
    <w:pitch w:val="default"/>
  </w:font>
  <w:font w:name="ArialMT">
    <w:altName w:val="Times New Roman"/>
    <w:charset w:val="00"/>
    <w:family w:val="roman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FDD450" w14:textId="77777777" w:rsidR="003D5A98" w:rsidRDefault="003D5A98">
      <w:r>
        <w:separator/>
      </w:r>
    </w:p>
  </w:footnote>
  <w:footnote w:type="continuationSeparator" w:id="0">
    <w:p w14:paraId="1553496D" w14:textId="77777777" w:rsidR="003D5A98" w:rsidRDefault="003D5A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72" w:type="dxa"/>
      <w:tblInd w:w="-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390"/>
      <w:gridCol w:w="5382"/>
    </w:tblGrid>
    <w:tr w:rsidR="006A66D2" w14:paraId="33E93873" w14:textId="77777777">
      <w:tc>
        <w:tcPr>
          <w:tcW w:w="5389" w:type="dxa"/>
        </w:tcPr>
        <w:p w14:paraId="1FA5A9B8" w14:textId="77777777" w:rsidR="006A66D2" w:rsidRDefault="005F4E0D" w:rsidP="000573DF">
          <w:pPr>
            <w:pStyle w:val="Contenutotabella"/>
            <w:jc w:val="center"/>
            <w:rPr>
              <w:lang w:eastAsia="it-IT"/>
            </w:rPr>
          </w:pPr>
          <w:r>
            <w:rPr>
              <w:noProof/>
              <w:lang w:eastAsia="it-IT"/>
            </w:rPr>
            <w:drawing>
              <wp:inline distT="0" distB="0" distL="0" distR="0" wp14:anchorId="11918451" wp14:editId="168DCBE1">
                <wp:extent cx="3071495" cy="699770"/>
                <wp:effectExtent l="0" t="0" r="0" b="0"/>
                <wp:docPr id="1" name="Image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646" t="-2281" r="-646" b="-228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071495" cy="6997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82" w:type="dxa"/>
        </w:tcPr>
        <w:p w14:paraId="316CBF07" w14:textId="0334A9B7" w:rsidR="006A66D2" w:rsidRPr="00017230" w:rsidRDefault="000573DF" w:rsidP="000573DF">
          <w:pPr>
            <w:spacing w:line="276" w:lineRule="auto"/>
            <w:jc w:val="center"/>
            <w:rPr>
              <w:rFonts w:cs="Liberation Serif;Times New Roma"/>
              <w:i/>
              <w:color w:val="221F1F"/>
              <w:sz w:val="20"/>
              <w:szCs w:val="20"/>
            </w:rPr>
          </w:pPr>
          <w:r>
            <w:rPr>
              <w:rFonts w:cs="Liberation Serif;Times New Roma"/>
              <w:i/>
              <w:iCs/>
              <w:color w:val="221F1F"/>
              <w:sz w:val="20"/>
              <w:szCs w:val="20"/>
              <w:shd w:val="clear" w:color="auto" w:fill="FFFFFF"/>
            </w:rPr>
            <w:t>TRATTAMENTO DATI PERSONALI</w:t>
          </w:r>
          <w:r w:rsidR="005F4E0D" w:rsidRPr="00017230">
            <w:rPr>
              <w:rFonts w:cs="Liberation Serif;Times New Roma"/>
              <w:i/>
              <w:iCs/>
              <w:color w:val="221F1F"/>
              <w:sz w:val="20"/>
              <w:szCs w:val="20"/>
              <w:shd w:val="clear" w:color="auto" w:fill="FFFFFF"/>
            </w:rPr>
            <w:t xml:space="preserve"> CANDIDATURE PER RICOPRIRE</w:t>
          </w:r>
          <w:r w:rsidR="00017230" w:rsidRPr="00017230">
            <w:rPr>
              <w:rFonts w:cs="Liberation Serif;Times New Roma"/>
              <w:i/>
              <w:iCs/>
              <w:color w:val="221F1F"/>
              <w:sz w:val="20"/>
              <w:szCs w:val="20"/>
              <w:shd w:val="clear" w:color="auto" w:fill="FFFFFF"/>
            </w:rPr>
            <w:t xml:space="preserve"> L’INCARICO DI </w:t>
          </w:r>
          <w:r w:rsidR="00017230" w:rsidRPr="00017230">
            <w:rPr>
              <w:rFonts w:cs="Liberation Serif;Times New Roma"/>
              <w:bCs/>
              <w:i/>
              <w:iCs/>
              <w:color w:val="221F1F"/>
              <w:sz w:val="20"/>
              <w:szCs w:val="20"/>
              <w:shd w:val="clear" w:color="auto" w:fill="FFFFFF"/>
            </w:rPr>
            <w:t>GARANTE DEI DIRITTI DELLE PERSONE SOTTOPOSTE A MISURE RESTRITTIVE DELLA LIBERTA’ PERSONALE DEL COMUNE DI BARI</w:t>
          </w:r>
        </w:p>
      </w:tc>
    </w:tr>
  </w:tbl>
  <w:p w14:paraId="15276381" w14:textId="00844DFB" w:rsidR="006A66D2" w:rsidRPr="000A32E4" w:rsidRDefault="000A32E4" w:rsidP="000A32E4">
    <w:pPr>
      <w:jc w:val="right"/>
      <w:rPr>
        <w:sz w:val="16"/>
        <w:szCs w:val="16"/>
      </w:rPr>
    </w:pPr>
    <w:proofErr w:type="spellStart"/>
    <w:r w:rsidRPr="000A32E4">
      <w:rPr>
        <w:sz w:val="16"/>
        <w:szCs w:val="16"/>
      </w:rPr>
      <w:t>All</w:t>
    </w:r>
    <w:proofErr w:type="spellEnd"/>
    <w:r w:rsidRPr="000A32E4">
      <w:rPr>
        <w:sz w:val="16"/>
        <w:szCs w:val="16"/>
      </w:rPr>
      <w:t>. 4)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5D3669"/>
    <w:multiLevelType w:val="multilevel"/>
    <w:tmpl w:val="5516BEA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Titolo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Titolo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19488068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653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6D2"/>
    <w:rsid w:val="00017230"/>
    <w:rsid w:val="000573DF"/>
    <w:rsid w:val="000A32E4"/>
    <w:rsid w:val="003D5A98"/>
    <w:rsid w:val="00515F81"/>
    <w:rsid w:val="00523A5B"/>
    <w:rsid w:val="005E16A1"/>
    <w:rsid w:val="005F4E0D"/>
    <w:rsid w:val="006A66D2"/>
    <w:rsid w:val="00A02132"/>
    <w:rsid w:val="00BF748B"/>
    <w:rsid w:val="00C10B45"/>
    <w:rsid w:val="00FD1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E1C7D3"/>
  <w15:docId w15:val="{CCC55DD7-B62D-4276-A13A-6A4DA179D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Mangal"/>
        <w:szCs w:val="24"/>
        <w:lang w:val="it-IT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rFonts w:ascii="Times New Roman" w:eastAsia="Times New Roman" w:hAnsi="Times New Roman" w:cs="Times New Roman"/>
      <w:sz w:val="24"/>
      <w:lang w:bidi="ar-SA"/>
    </w:rPr>
  </w:style>
  <w:style w:type="paragraph" w:styleId="Titolo2">
    <w:name w:val="heading 2"/>
    <w:basedOn w:val="Normale"/>
    <w:qFormat/>
    <w:pPr>
      <w:keepNext/>
      <w:numPr>
        <w:ilvl w:val="1"/>
        <w:numId w:val="1"/>
      </w:numPr>
      <w:pBdr>
        <w:top w:val="single" w:sz="4" w:space="1" w:color="000001"/>
        <w:left w:val="single" w:sz="4" w:space="4" w:color="000001"/>
        <w:bottom w:val="single" w:sz="4" w:space="1" w:color="000001"/>
        <w:right w:val="single" w:sz="4" w:space="4" w:color="000001"/>
      </w:pBdr>
      <w:tabs>
        <w:tab w:val="left" w:pos="2340"/>
      </w:tabs>
      <w:jc w:val="both"/>
      <w:outlineLvl w:val="1"/>
    </w:pPr>
    <w:rPr>
      <w:rFonts w:ascii="Antique Olive" w:hAnsi="Antique Olive" w:cs="Antique Olive"/>
      <w:b/>
      <w:sz w:val="28"/>
      <w:szCs w:val="20"/>
    </w:rPr>
  </w:style>
  <w:style w:type="paragraph" w:styleId="Titolo3">
    <w:name w:val="heading 3"/>
    <w:basedOn w:val="Normale"/>
    <w:qFormat/>
    <w:pPr>
      <w:keepNext/>
      <w:numPr>
        <w:ilvl w:val="2"/>
        <w:numId w:val="1"/>
      </w:numPr>
      <w:tabs>
        <w:tab w:val="left" w:pos="2340"/>
      </w:tabs>
      <w:outlineLvl w:val="2"/>
    </w:pPr>
    <w:rPr>
      <w:rFonts w:eastAsia="Arial Unicode MS"/>
      <w:b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Courier New" w:hAnsi="Courier New" w:cs="Courier New"/>
      <w:sz w:val="22"/>
      <w:szCs w:val="22"/>
    </w:rPr>
  </w:style>
  <w:style w:type="character" w:customStyle="1" w:styleId="WW8Num3z0">
    <w:name w:val="WW8Num3z0"/>
    <w:qFormat/>
    <w:rPr>
      <w:rFonts w:ascii="Wingdings" w:eastAsia="Arial Unicode MS" w:hAnsi="Wingdings" w:cs="Wingdings"/>
      <w:sz w:val="22"/>
      <w:szCs w:val="22"/>
    </w:rPr>
  </w:style>
  <w:style w:type="character" w:customStyle="1" w:styleId="WW8Num4z0">
    <w:name w:val="WW8Num4z0"/>
    <w:qFormat/>
    <w:rPr>
      <w:rFonts w:ascii="Tahoma" w:hAnsi="Tahoma" w:cs="Tahoma"/>
      <w:sz w:val="15"/>
      <w:szCs w:val="15"/>
    </w:rPr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rFonts w:ascii="Tahoma" w:hAnsi="Tahoma" w:cs="Tahoma"/>
      <w:sz w:val="20"/>
      <w:szCs w:val="20"/>
    </w:rPr>
  </w:style>
  <w:style w:type="character" w:customStyle="1" w:styleId="WW8Num6z0">
    <w:name w:val="WW8Num6z0"/>
    <w:qFormat/>
    <w:rPr>
      <w:rFonts w:ascii="Tahoma" w:hAnsi="Tahoma" w:cs="Tahoma"/>
      <w:sz w:val="20"/>
      <w:szCs w:val="20"/>
    </w:rPr>
  </w:style>
  <w:style w:type="character" w:customStyle="1" w:styleId="WW8Num7z0">
    <w:name w:val="WW8Num7z0"/>
    <w:qFormat/>
    <w:rPr>
      <w:rFonts w:ascii="Tahoma" w:hAnsi="Tahoma" w:cs="Tahoma"/>
      <w:sz w:val="20"/>
      <w:szCs w:val="20"/>
    </w:rPr>
  </w:style>
  <w:style w:type="character" w:customStyle="1" w:styleId="WW8Num5z1">
    <w:name w:val="WW8Num5z1"/>
    <w:qFormat/>
    <w:rPr>
      <w:rFonts w:ascii="OpenSymbol;Arial Unicode MS" w:hAnsi="OpenSymbol;Arial Unicode MS" w:cs="OpenSymbol;Arial Unicode MS"/>
    </w:rPr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  <w:rPr>
      <w:rFonts w:ascii="Wingdings" w:eastAsia="Arial Unicode MS" w:hAnsi="Wingdings" w:cs="Wingdings"/>
      <w:sz w:val="22"/>
      <w:szCs w:val="22"/>
    </w:rPr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0">
    <w:name w:val="WW8Num11z0"/>
    <w:qFormat/>
    <w:rPr>
      <w:rFonts w:ascii="Times New Roman" w:hAnsi="Times New Roman" w:cs="Times New Roman"/>
    </w:rPr>
  </w:style>
  <w:style w:type="character" w:customStyle="1" w:styleId="WW8Num11z1">
    <w:name w:val="WW8Num11z1"/>
    <w:qFormat/>
    <w:rPr>
      <w:rFonts w:ascii="Courier New" w:hAnsi="Courier New" w:cs="Courier New"/>
    </w:rPr>
  </w:style>
  <w:style w:type="character" w:customStyle="1" w:styleId="WW8Num11z2">
    <w:name w:val="WW8Num11z2"/>
    <w:qFormat/>
    <w:rPr>
      <w:rFonts w:ascii="Wingdings" w:hAnsi="Wingdings" w:cs="Wingdings"/>
    </w:rPr>
  </w:style>
  <w:style w:type="character" w:customStyle="1" w:styleId="WW8Num11z3">
    <w:name w:val="WW8Num11z3"/>
    <w:qFormat/>
    <w:rPr>
      <w:rFonts w:ascii="Symbol" w:hAnsi="Symbol" w:cs="Symbol"/>
    </w:rPr>
  </w:style>
  <w:style w:type="character" w:customStyle="1" w:styleId="WW8Num12z0">
    <w:name w:val="WW8Num12z0"/>
    <w:qFormat/>
    <w:rPr>
      <w:rFonts w:ascii="Symbol" w:hAnsi="Symbol" w:cs="Symbol"/>
    </w:rPr>
  </w:style>
  <w:style w:type="character" w:customStyle="1" w:styleId="WW8Num12z1">
    <w:name w:val="WW8Num12z1"/>
    <w:qFormat/>
    <w:rPr>
      <w:rFonts w:ascii="Courier New" w:hAnsi="Courier New" w:cs="Courier New"/>
    </w:rPr>
  </w:style>
  <w:style w:type="character" w:customStyle="1" w:styleId="WW8Num12z2">
    <w:name w:val="WW8Num12z2"/>
    <w:qFormat/>
    <w:rPr>
      <w:rFonts w:ascii="Wingdings" w:hAnsi="Wingdings" w:cs="Wingdings"/>
    </w:rPr>
  </w:style>
  <w:style w:type="character" w:customStyle="1" w:styleId="WW8Num13z0">
    <w:name w:val="WW8Num13z0"/>
    <w:qFormat/>
    <w:rPr>
      <w:rFonts w:ascii="Symbol" w:hAnsi="Symbol" w:cs="Symbol"/>
    </w:rPr>
  </w:style>
  <w:style w:type="character" w:customStyle="1" w:styleId="WW8Num13z1">
    <w:name w:val="WW8Num13z1"/>
    <w:qFormat/>
    <w:rPr>
      <w:rFonts w:ascii="Courier New" w:hAnsi="Courier New" w:cs="Courier New"/>
    </w:rPr>
  </w:style>
  <w:style w:type="character" w:customStyle="1" w:styleId="WW8Num13z2">
    <w:name w:val="WW8Num13z2"/>
    <w:qFormat/>
    <w:rPr>
      <w:rFonts w:ascii="Wingdings" w:hAnsi="Wingdings" w:cs="Wingdings"/>
    </w:rPr>
  </w:style>
  <w:style w:type="character" w:customStyle="1" w:styleId="WW8Num14z0">
    <w:name w:val="WW8Num14z0"/>
    <w:qFormat/>
    <w:rPr>
      <w:rFonts w:ascii="Courier New" w:hAnsi="Courier New" w:cs="Courier New"/>
      <w:sz w:val="32"/>
      <w:szCs w:val="32"/>
    </w:rPr>
  </w:style>
  <w:style w:type="character" w:customStyle="1" w:styleId="WW8Num14z1">
    <w:name w:val="WW8Num14z1"/>
    <w:qFormat/>
    <w:rPr>
      <w:rFonts w:ascii="Courier New" w:hAnsi="Courier New" w:cs="Courier New"/>
    </w:rPr>
  </w:style>
  <w:style w:type="character" w:customStyle="1" w:styleId="WW8Num14z2">
    <w:name w:val="WW8Num14z2"/>
    <w:qFormat/>
    <w:rPr>
      <w:rFonts w:ascii="Wingdings" w:hAnsi="Wingdings" w:cs="Wingdings"/>
    </w:rPr>
  </w:style>
  <w:style w:type="character" w:customStyle="1" w:styleId="WW8Num14z3">
    <w:name w:val="WW8Num14z3"/>
    <w:qFormat/>
    <w:rPr>
      <w:rFonts w:ascii="Symbol" w:hAnsi="Symbol" w:cs="Symbol"/>
    </w:rPr>
  </w:style>
  <w:style w:type="character" w:customStyle="1" w:styleId="WW8Num15z0">
    <w:name w:val="WW8Num15z0"/>
    <w:qFormat/>
  </w:style>
  <w:style w:type="character" w:customStyle="1" w:styleId="WW8Num15z1">
    <w:name w:val="WW8Num15z1"/>
    <w:qFormat/>
  </w:style>
  <w:style w:type="character" w:customStyle="1" w:styleId="WW8Num15z2">
    <w:name w:val="WW8Num15z2"/>
    <w:qFormat/>
  </w:style>
  <w:style w:type="character" w:customStyle="1" w:styleId="WW8Num15z3">
    <w:name w:val="WW8Num15z3"/>
    <w:qFormat/>
  </w:style>
  <w:style w:type="character" w:customStyle="1" w:styleId="WW8Num15z4">
    <w:name w:val="WW8Num15z4"/>
    <w:qFormat/>
  </w:style>
  <w:style w:type="character" w:customStyle="1" w:styleId="WW8Num15z5">
    <w:name w:val="WW8Num15z5"/>
    <w:qFormat/>
  </w:style>
  <w:style w:type="character" w:customStyle="1" w:styleId="WW8Num15z6">
    <w:name w:val="WW8Num15z6"/>
    <w:qFormat/>
  </w:style>
  <w:style w:type="character" w:customStyle="1" w:styleId="WW8Num15z7">
    <w:name w:val="WW8Num15z7"/>
    <w:qFormat/>
  </w:style>
  <w:style w:type="character" w:customStyle="1" w:styleId="WW8Num15z8">
    <w:name w:val="WW8Num15z8"/>
    <w:qFormat/>
  </w:style>
  <w:style w:type="character" w:customStyle="1" w:styleId="CorpodeltestoCarattere">
    <w:name w:val="Corpo del testo Carattere"/>
    <w:basedOn w:val="Carpredefinitoparagrafo"/>
    <w:qFormat/>
  </w:style>
  <w:style w:type="character" w:customStyle="1" w:styleId="Titolo2Carattere">
    <w:name w:val="Titolo 2 Carattere"/>
    <w:qFormat/>
    <w:rPr>
      <w:rFonts w:ascii="Antique Olive" w:hAnsi="Antique Olive" w:cs="Antique Olive"/>
      <w:b/>
      <w:sz w:val="28"/>
    </w:rPr>
  </w:style>
  <w:style w:type="character" w:customStyle="1" w:styleId="Titolo3Carattere">
    <w:name w:val="Titolo 3 Carattere"/>
    <w:qFormat/>
    <w:rPr>
      <w:rFonts w:eastAsia="Arial Unicode MS"/>
      <w:b/>
      <w:sz w:val="24"/>
    </w:rPr>
  </w:style>
  <w:style w:type="character" w:customStyle="1" w:styleId="TestonotaapidipaginaCarattere">
    <w:name w:val="Testo nota a piè di pagina Carattere"/>
    <w:basedOn w:val="Carpredefinitoparagrafo"/>
    <w:qFormat/>
  </w:style>
  <w:style w:type="character" w:customStyle="1" w:styleId="Caratterenotaapidipagina">
    <w:name w:val="Carattere nota a piè di pagina"/>
    <w:qFormat/>
    <w:rPr>
      <w:vertAlign w:val="superscript"/>
    </w:rPr>
  </w:style>
  <w:style w:type="character" w:customStyle="1" w:styleId="WW8Num6z1">
    <w:name w:val="WW8Num6z1"/>
    <w:qFormat/>
    <w:rPr>
      <w:rFonts w:ascii="OpenSymbol;Arial Unicode MS" w:hAnsi="OpenSymbol;Arial Unicode MS" w:cs="OpenSymbol;Arial Unicode MS"/>
    </w:rPr>
  </w:style>
  <w:style w:type="character" w:customStyle="1" w:styleId="Caratteredinumerazione">
    <w:name w:val="Carattere di numerazione"/>
    <w:qFormat/>
  </w:style>
  <w:style w:type="character" w:customStyle="1" w:styleId="Punti">
    <w:name w:val="Punti"/>
    <w:qFormat/>
    <w:rPr>
      <w:rFonts w:ascii="OpenSymbol;Arial Unicode MS" w:eastAsia="OpenSymbol;Arial Unicode MS" w:hAnsi="OpenSymbol;Arial Unicode MS" w:cs="OpenSymbol;Arial Unicode MS"/>
    </w:rPr>
  </w:style>
  <w:style w:type="character" w:customStyle="1" w:styleId="ListLabel1">
    <w:name w:val="ListLabel 1"/>
    <w:qFormat/>
    <w:rPr>
      <w:rFonts w:ascii="Trebuchet MS" w:hAnsi="Trebuchet MS" w:cs="Courier New"/>
      <w:b/>
      <w:sz w:val="20"/>
      <w:szCs w:val="22"/>
    </w:rPr>
  </w:style>
  <w:style w:type="character" w:customStyle="1" w:styleId="ListLabel2">
    <w:name w:val="ListLabel 2"/>
    <w:qFormat/>
    <w:rPr>
      <w:rFonts w:ascii="Trebuchet MS" w:hAnsi="Trebuchet MS" w:cs="Wingdings"/>
      <w:sz w:val="20"/>
      <w:szCs w:val="22"/>
    </w:rPr>
  </w:style>
  <w:style w:type="character" w:customStyle="1" w:styleId="ListLabel3">
    <w:name w:val="ListLabel 3"/>
    <w:qFormat/>
    <w:rPr>
      <w:rFonts w:cs="Wingdings"/>
    </w:rPr>
  </w:style>
  <w:style w:type="character" w:customStyle="1" w:styleId="ListLabel4">
    <w:name w:val="ListLabel 4"/>
    <w:qFormat/>
    <w:rPr>
      <w:rFonts w:cs="Wingdings"/>
    </w:rPr>
  </w:style>
  <w:style w:type="character" w:customStyle="1" w:styleId="ListLabel5">
    <w:name w:val="ListLabel 5"/>
    <w:qFormat/>
    <w:rPr>
      <w:rFonts w:cs="Wingdings"/>
    </w:rPr>
  </w:style>
  <w:style w:type="character" w:customStyle="1" w:styleId="ListLabel6">
    <w:name w:val="ListLabel 6"/>
    <w:qFormat/>
    <w:rPr>
      <w:rFonts w:cs="Wingdings"/>
    </w:rPr>
  </w:style>
  <w:style w:type="character" w:customStyle="1" w:styleId="ListLabel7">
    <w:name w:val="ListLabel 7"/>
    <w:qFormat/>
    <w:rPr>
      <w:rFonts w:cs="Wingdings"/>
    </w:rPr>
  </w:style>
  <w:style w:type="character" w:customStyle="1" w:styleId="ListLabel8">
    <w:name w:val="ListLabel 8"/>
    <w:qFormat/>
    <w:rPr>
      <w:rFonts w:cs="Wingdings"/>
    </w:rPr>
  </w:style>
  <w:style w:type="character" w:customStyle="1" w:styleId="ListLabel9">
    <w:name w:val="ListLabel 9"/>
    <w:qFormat/>
    <w:rPr>
      <w:rFonts w:cs="Wingdings"/>
    </w:rPr>
  </w:style>
  <w:style w:type="character" w:customStyle="1" w:styleId="ListLabel10">
    <w:name w:val="ListLabel 10"/>
    <w:qFormat/>
    <w:rPr>
      <w:rFonts w:cs="Wingdings"/>
    </w:rPr>
  </w:style>
  <w:style w:type="character" w:customStyle="1" w:styleId="ListLabel11">
    <w:name w:val="ListLabel 11"/>
    <w:qFormat/>
    <w:rPr>
      <w:rFonts w:cs="Wingdings"/>
    </w:rPr>
  </w:style>
  <w:style w:type="character" w:customStyle="1" w:styleId="ListLabel12">
    <w:name w:val="ListLabel 12"/>
    <w:qFormat/>
    <w:rPr>
      <w:rFonts w:cs="Tahoma"/>
      <w:sz w:val="20"/>
      <w:szCs w:val="20"/>
    </w:rPr>
  </w:style>
  <w:style w:type="character" w:customStyle="1" w:styleId="ListLabel13">
    <w:name w:val="ListLabel 13"/>
    <w:qFormat/>
    <w:rPr>
      <w:rFonts w:cs="Tahoma"/>
      <w:sz w:val="20"/>
      <w:szCs w:val="20"/>
    </w:rPr>
  </w:style>
  <w:style w:type="character" w:customStyle="1" w:styleId="ListLabel14">
    <w:name w:val="ListLabel 14"/>
    <w:qFormat/>
    <w:rPr>
      <w:rFonts w:cs="Tahoma"/>
      <w:sz w:val="20"/>
      <w:szCs w:val="20"/>
    </w:rPr>
  </w:style>
  <w:style w:type="character" w:customStyle="1" w:styleId="ListLabel15">
    <w:name w:val="ListLabel 15"/>
    <w:qFormat/>
    <w:rPr>
      <w:rFonts w:cs="Tahoma"/>
      <w:sz w:val="20"/>
      <w:szCs w:val="20"/>
    </w:rPr>
  </w:style>
  <w:style w:type="character" w:customStyle="1" w:styleId="ListLabel16">
    <w:name w:val="ListLabel 16"/>
    <w:qFormat/>
    <w:rPr>
      <w:rFonts w:cs="Tahoma"/>
      <w:sz w:val="20"/>
      <w:szCs w:val="20"/>
    </w:rPr>
  </w:style>
  <w:style w:type="character" w:customStyle="1" w:styleId="ListLabel17">
    <w:name w:val="ListLabel 17"/>
    <w:qFormat/>
    <w:rPr>
      <w:rFonts w:cs="Tahoma"/>
      <w:sz w:val="20"/>
      <w:szCs w:val="20"/>
    </w:rPr>
  </w:style>
  <w:style w:type="character" w:customStyle="1" w:styleId="ListLabel18">
    <w:name w:val="ListLabel 18"/>
    <w:qFormat/>
    <w:rPr>
      <w:rFonts w:cs="Tahoma"/>
      <w:sz w:val="20"/>
      <w:szCs w:val="20"/>
    </w:rPr>
  </w:style>
  <w:style w:type="character" w:customStyle="1" w:styleId="ListLabel19">
    <w:name w:val="ListLabel 19"/>
    <w:qFormat/>
    <w:rPr>
      <w:rFonts w:cs="Tahoma"/>
      <w:sz w:val="20"/>
      <w:szCs w:val="20"/>
    </w:rPr>
  </w:style>
  <w:style w:type="character" w:customStyle="1" w:styleId="ListLabel20">
    <w:name w:val="ListLabel 20"/>
    <w:qFormat/>
    <w:rPr>
      <w:rFonts w:cs="Tahoma"/>
      <w:sz w:val="20"/>
      <w:szCs w:val="20"/>
    </w:rPr>
  </w:style>
  <w:style w:type="character" w:customStyle="1" w:styleId="ListLabel21">
    <w:name w:val="ListLabel 21"/>
    <w:qFormat/>
    <w:rPr>
      <w:rFonts w:cs="Tahoma"/>
      <w:sz w:val="20"/>
      <w:szCs w:val="20"/>
    </w:rPr>
  </w:style>
  <w:style w:type="character" w:customStyle="1" w:styleId="ListLabel22">
    <w:name w:val="ListLabel 22"/>
    <w:qFormat/>
    <w:rPr>
      <w:rFonts w:cs="Tahoma"/>
      <w:sz w:val="20"/>
      <w:szCs w:val="20"/>
    </w:rPr>
  </w:style>
  <w:style w:type="character" w:customStyle="1" w:styleId="ListLabel23">
    <w:name w:val="ListLabel 23"/>
    <w:qFormat/>
    <w:rPr>
      <w:rFonts w:cs="Tahoma"/>
      <w:sz w:val="20"/>
      <w:szCs w:val="20"/>
    </w:rPr>
  </w:style>
  <w:style w:type="character" w:customStyle="1" w:styleId="ListLabel24">
    <w:name w:val="ListLabel 24"/>
    <w:qFormat/>
    <w:rPr>
      <w:rFonts w:cs="Tahoma"/>
      <w:sz w:val="20"/>
      <w:szCs w:val="20"/>
    </w:rPr>
  </w:style>
  <w:style w:type="character" w:customStyle="1" w:styleId="ListLabel25">
    <w:name w:val="ListLabel 25"/>
    <w:qFormat/>
    <w:rPr>
      <w:rFonts w:cs="Tahoma"/>
      <w:sz w:val="20"/>
      <w:szCs w:val="20"/>
    </w:rPr>
  </w:style>
  <w:style w:type="character" w:customStyle="1" w:styleId="ListLabel26">
    <w:name w:val="ListLabel 26"/>
    <w:qFormat/>
    <w:rPr>
      <w:rFonts w:cs="Tahoma"/>
      <w:sz w:val="20"/>
      <w:szCs w:val="20"/>
    </w:rPr>
  </w:style>
  <w:style w:type="character" w:customStyle="1" w:styleId="ListLabel27">
    <w:name w:val="ListLabel 27"/>
    <w:qFormat/>
    <w:rPr>
      <w:rFonts w:cs="Tahoma"/>
      <w:sz w:val="20"/>
      <w:szCs w:val="20"/>
    </w:rPr>
  </w:style>
  <w:style w:type="character" w:customStyle="1" w:styleId="ListLabel28">
    <w:name w:val="ListLabel 28"/>
    <w:qFormat/>
    <w:rPr>
      <w:rFonts w:cs="Tahoma"/>
      <w:sz w:val="20"/>
      <w:szCs w:val="20"/>
    </w:rPr>
  </w:style>
  <w:style w:type="character" w:customStyle="1" w:styleId="ListLabel29">
    <w:name w:val="ListLabel 29"/>
    <w:qFormat/>
    <w:rPr>
      <w:rFonts w:cs="Tahoma"/>
      <w:sz w:val="20"/>
      <w:szCs w:val="20"/>
    </w:rPr>
  </w:style>
  <w:style w:type="character" w:customStyle="1" w:styleId="ListLabel30">
    <w:name w:val="ListLabel 30"/>
    <w:qFormat/>
    <w:rPr>
      <w:rFonts w:cs="Tahoma"/>
      <w:sz w:val="20"/>
      <w:szCs w:val="20"/>
    </w:rPr>
  </w:style>
  <w:style w:type="character" w:customStyle="1" w:styleId="ListLabel31">
    <w:name w:val="ListLabel 31"/>
    <w:qFormat/>
    <w:rPr>
      <w:rFonts w:cs="Tahoma"/>
      <w:sz w:val="20"/>
      <w:szCs w:val="20"/>
    </w:rPr>
  </w:style>
  <w:style w:type="character" w:customStyle="1" w:styleId="ListLabel32">
    <w:name w:val="ListLabel 32"/>
    <w:qFormat/>
    <w:rPr>
      <w:rFonts w:cs="Tahoma"/>
      <w:sz w:val="20"/>
      <w:szCs w:val="20"/>
    </w:rPr>
  </w:style>
  <w:style w:type="character" w:customStyle="1" w:styleId="ListLabel33">
    <w:name w:val="ListLabel 33"/>
    <w:qFormat/>
    <w:rPr>
      <w:rFonts w:cs="Tahoma"/>
      <w:sz w:val="20"/>
      <w:szCs w:val="20"/>
    </w:rPr>
  </w:style>
  <w:style w:type="character" w:customStyle="1" w:styleId="ListLabel34">
    <w:name w:val="ListLabel 34"/>
    <w:qFormat/>
    <w:rPr>
      <w:rFonts w:cs="Tahoma"/>
      <w:sz w:val="20"/>
      <w:szCs w:val="20"/>
    </w:rPr>
  </w:style>
  <w:style w:type="character" w:customStyle="1" w:styleId="ListLabel35">
    <w:name w:val="ListLabel 35"/>
    <w:qFormat/>
    <w:rPr>
      <w:rFonts w:cs="Tahoma"/>
      <w:sz w:val="20"/>
      <w:szCs w:val="20"/>
    </w:rPr>
  </w:style>
  <w:style w:type="character" w:customStyle="1" w:styleId="ListLabel36">
    <w:name w:val="ListLabel 36"/>
    <w:qFormat/>
    <w:rPr>
      <w:rFonts w:cs="Tahoma"/>
      <w:sz w:val="20"/>
      <w:szCs w:val="20"/>
    </w:rPr>
  </w:style>
  <w:style w:type="character" w:customStyle="1" w:styleId="ListLabel37">
    <w:name w:val="ListLabel 37"/>
    <w:qFormat/>
    <w:rPr>
      <w:rFonts w:cs="Tahoma"/>
      <w:sz w:val="20"/>
      <w:szCs w:val="20"/>
    </w:rPr>
  </w:style>
  <w:style w:type="character" w:customStyle="1" w:styleId="ListLabel38">
    <w:name w:val="ListLabel 38"/>
    <w:qFormat/>
    <w:rPr>
      <w:rFonts w:cs="Tahoma"/>
      <w:sz w:val="20"/>
      <w:szCs w:val="20"/>
    </w:rPr>
  </w:style>
  <w:style w:type="character" w:customStyle="1" w:styleId="ListLabel39">
    <w:name w:val="ListLabel 39"/>
    <w:qFormat/>
    <w:rPr>
      <w:rFonts w:cs="Wingdings"/>
    </w:rPr>
  </w:style>
  <w:style w:type="character" w:customStyle="1" w:styleId="ListLabel40">
    <w:name w:val="ListLabel 40"/>
    <w:qFormat/>
    <w:rPr>
      <w:rFonts w:cs="Wingdings"/>
    </w:rPr>
  </w:style>
  <w:style w:type="character" w:customStyle="1" w:styleId="ListLabel41">
    <w:name w:val="ListLabel 41"/>
    <w:qFormat/>
    <w:rPr>
      <w:rFonts w:cs="Wingdings"/>
    </w:rPr>
  </w:style>
  <w:style w:type="character" w:customStyle="1" w:styleId="ListLabel42">
    <w:name w:val="ListLabel 42"/>
    <w:qFormat/>
    <w:rPr>
      <w:rFonts w:cs="Wingdings"/>
    </w:rPr>
  </w:style>
  <w:style w:type="character" w:customStyle="1" w:styleId="ListLabel43">
    <w:name w:val="ListLabel 43"/>
    <w:qFormat/>
    <w:rPr>
      <w:rFonts w:cs="Wingdings"/>
    </w:rPr>
  </w:style>
  <w:style w:type="character" w:customStyle="1" w:styleId="ListLabel44">
    <w:name w:val="ListLabel 44"/>
    <w:qFormat/>
    <w:rPr>
      <w:rFonts w:cs="Wingdings"/>
    </w:rPr>
  </w:style>
  <w:style w:type="character" w:customStyle="1" w:styleId="ListLabel45">
    <w:name w:val="ListLabel 45"/>
    <w:qFormat/>
    <w:rPr>
      <w:rFonts w:cs="Wingdings"/>
    </w:rPr>
  </w:style>
  <w:style w:type="character" w:customStyle="1" w:styleId="ListLabel46">
    <w:name w:val="ListLabel 46"/>
    <w:qFormat/>
    <w:rPr>
      <w:rFonts w:cs="Wingdings"/>
    </w:rPr>
  </w:style>
  <w:style w:type="character" w:customStyle="1" w:styleId="ListLabel47">
    <w:name w:val="ListLabel 47"/>
    <w:qFormat/>
    <w:rPr>
      <w:rFonts w:cs="Wingdings"/>
    </w:rPr>
  </w:style>
  <w:style w:type="character" w:customStyle="1" w:styleId="ListLabel48">
    <w:name w:val="ListLabel 48"/>
    <w:qFormat/>
    <w:rPr>
      <w:rFonts w:ascii="Trebuchet MS" w:hAnsi="Trebuchet MS" w:cs="Courier New"/>
      <w:b/>
      <w:sz w:val="20"/>
      <w:szCs w:val="22"/>
    </w:rPr>
  </w:style>
  <w:style w:type="character" w:customStyle="1" w:styleId="ListLabel49">
    <w:name w:val="ListLabel 49"/>
    <w:qFormat/>
    <w:rPr>
      <w:rFonts w:ascii="Trebuchet MS" w:hAnsi="Trebuchet MS" w:cs="Wingdings"/>
      <w:sz w:val="20"/>
      <w:szCs w:val="22"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character" w:customStyle="1" w:styleId="InternetLink">
    <w:name w:val="Internet Link"/>
    <w:qFormat/>
    <w:rPr>
      <w:color w:val="000080"/>
      <w:u w:val="single"/>
    </w:rPr>
  </w:style>
  <w:style w:type="character" w:customStyle="1" w:styleId="ListLabel50">
    <w:name w:val="ListLabel 50"/>
    <w:qFormat/>
    <w:rPr>
      <w:rFonts w:ascii="Trebuchet MS" w:hAnsi="Trebuchet MS" w:cs="Courier New"/>
      <w:b/>
      <w:sz w:val="20"/>
      <w:szCs w:val="22"/>
    </w:rPr>
  </w:style>
  <w:style w:type="character" w:customStyle="1" w:styleId="ListLabel51">
    <w:name w:val="ListLabel 51"/>
    <w:qFormat/>
    <w:rPr>
      <w:rFonts w:ascii="Arial Narrow" w:hAnsi="Arial Narrow" w:cs="Wingdings"/>
      <w:sz w:val="22"/>
      <w:szCs w:val="22"/>
    </w:rPr>
  </w:style>
  <w:style w:type="character" w:customStyle="1" w:styleId="ListLabel52">
    <w:name w:val="ListLabel 52"/>
    <w:qFormat/>
    <w:rPr>
      <w:rFonts w:ascii="Arial Narrow" w:hAnsi="Arial Narrow" w:cs="Wingdings"/>
      <w:sz w:val="22"/>
    </w:rPr>
  </w:style>
  <w:style w:type="character" w:customStyle="1" w:styleId="ListLabel53">
    <w:name w:val="ListLabel 53"/>
    <w:qFormat/>
    <w:rPr>
      <w:rFonts w:cs="OpenSymbol"/>
    </w:rPr>
  </w:style>
  <w:style w:type="character" w:customStyle="1" w:styleId="ListLabel54">
    <w:name w:val="ListLabel 54"/>
    <w:qFormat/>
    <w:rPr>
      <w:rFonts w:cs="OpenSymbol"/>
    </w:rPr>
  </w:style>
  <w:style w:type="character" w:customStyle="1" w:styleId="ListLabel55">
    <w:name w:val="ListLabel 55"/>
    <w:qFormat/>
    <w:rPr>
      <w:rFonts w:cs="OpenSymbol"/>
    </w:rPr>
  </w:style>
  <w:style w:type="character" w:customStyle="1" w:styleId="ListLabel56">
    <w:name w:val="ListLabel 56"/>
    <w:qFormat/>
    <w:rPr>
      <w:rFonts w:cs="OpenSymbol"/>
    </w:rPr>
  </w:style>
  <w:style w:type="character" w:customStyle="1" w:styleId="ListLabel57">
    <w:name w:val="ListLabel 57"/>
    <w:qFormat/>
    <w:rPr>
      <w:rFonts w:cs="OpenSymbol"/>
    </w:rPr>
  </w:style>
  <w:style w:type="character" w:customStyle="1" w:styleId="ListLabel58">
    <w:name w:val="ListLabel 58"/>
    <w:qFormat/>
    <w:rPr>
      <w:rFonts w:cs="OpenSymbol"/>
    </w:rPr>
  </w:style>
  <w:style w:type="character" w:customStyle="1" w:styleId="ListLabel59">
    <w:name w:val="ListLabel 59"/>
    <w:qFormat/>
    <w:rPr>
      <w:rFonts w:cs="OpenSymbol"/>
    </w:rPr>
  </w:style>
  <w:style w:type="character" w:customStyle="1" w:styleId="ListLabel60">
    <w:name w:val="ListLabel 60"/>
    <w:qFormat/>
    <w:rPr>
      <w:rFonts w:cs="OpenSymbol"/>
    </w:rPr>
  </w:style>
  <w:style w:type="character" w:customStyle="1" w:styleId="ListLabel61">
    <w:name w:val="ListLabel 61"/>
    <w:qFormat/>
    <w:rPr>
      <w:rFonts w:ascii="Arial Narrow" w:hAnsi="Arial Narrow" w:cs="Symbol"/>
      <w:sz w:val="22"/>
    </w:rPr>
  </w:style>
  <w:style w:type="character" w:customStyle="1" w:styleId="ListLabel62">
    <w:name w:val="ListLabel 62"/>
    <w:qFormat/>
    <w:rPr>
      <w:rFonts w:ascii="Arial Narrow" w:hAnsi="Arial Narrow" w:cs="Symbol"/>
      <w:sz w:val="22"/>
    </w:rPr>
  </w:style>
  <w:style w:type="character" w:customStyle="1" w:styleId="ListLabel63">
    <w:name w:val="ListLabel 63"/>
    <w:qFormat/>
    <w:rPr>
      <w:rFonts w:ascii="Arial Narrow" w:hAnsi="Arial Narrow" w:cs="Symbol"/>
      <w:sz w:val="22"/>
    </w:rPr>
  </w:style>
  <w:style w:type="character" w:customStyle="1" w:styleId="ListLabel64">
    <w:name w:val="ListLabel 64"/>
    <w:qFormat/>
    <w:rPr>
      <w:rFonts w:ascii="Arial" w:eastAsia="Calibri" w:hAnsi="Arial" w:cs="Arial"/>
      <w:color w:val="221F1F"/>
      <w:sz w:val="16"/>
      <w:szCs w:val="16"/>
      <w:u w:val="none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353F7A"/>
    <w:rPr>
      <w:rFonts w:ascii="Times New Roman" w:eastAsia="Times New Roman" w:hAnsi="Times New Roman" w:cs="Times New Roman"/>
      <w:sz w:val="24"/>
      <w:lang w:bidi="ar-SA"/>
    </w:rPr>
  </w:style>
  <w:style w:type="character" w:customStyle="1" w:styleId="ListLabel65">
    <w:name w:val="ListLabel 65"/>
    <w:qFormat/>
    <w:rPr>
      <w:rFonts w:cs="Courier New"/>
      <w:b/>
      <w:sz w:val="20"/>
      <w:szCs w:val="22"/>
    </w:rPr>
  </w:style>
  <w:style w:type="character" w:customStyle="1" w:styleId="ListLabel66">
    <w:name w:val="ListLabel 66"/>
    <w:qFormat/>
    <w:rPr>
      <w:rFonts w:cs="Wingdings"/>
      <w:sz w:val="22"/>
      <w:szCs w:val="22"/>
    </w:rPr>
  </w:style>
  <w:style w:type="character" w:customStyle="1" w:styleId="ListLabel67">
    <w:name w:val="ListLabel 67"/>
    <w:qFormat/>
    <w:rPr>
      <w:rFonts w:cs="Wingdings"/>
    </w:rPr>
  </w:style>
  <w:style w:type="character" w:customStyle="1" w:styleId="ListLabel68">
    <w:name w:val="ListLabel 68"/>
    <w:qFormat/>
    <w:rPr>
      <w:rFonts w:cs="OpenSymbol"/>
    </w:rPr>
  </w:style>
  <w:style w:type="character" w:customStyle="1" w:styleId="ListLabel69">
    <w:name w:val="ListLabel 69"/>
    <w:qFormat/>
    <w:rPr>
      <w:rFonts w:cs="OpenSymbol"/>
    </w:rPr>
  </w:style>
  <w:style w:type="character" w:customStyle="1" w:styleId="ListLabel70">
    <w:name w:val="ListLabel 70"/>
    <w:qFormat/>
    <w:rPr>
      <w:rFonts w:cs="OpenSymbol"/>
    </w:rPr>
  </w:style>
  <w:style w:type="character" w:customStyle="1" w:styleId="ListLabel71">
    <w:name w:val="ListLabel 71"/>
    <w:qFormat/>
    <w:rPr>
      <w:rFonts w:cs="OpenSymbol"/>
    </w:rPr>
  </w:style>
  <w:style w:type="character" w:customStyle="1" w:styleId="ListLabel72">
    <w:name w:val="ListLabel 72"/>
    <w:qFormat/>
    <w:rPr>
      <w:rFonts w:cs="OpenSymbol"/>
    </w:rPr>
  </w:style>
  <w:style w:type="character" w:customStyle="1" w:styleId="ListLabel73">
    <w:name w:val="ListLabel 73"/>
    <w:qFormat/>
    <w:rPr>
      <w:rFonts w:cs="OpenSymbol"/>
    </w:rPr>
  </w:style>
  <w:style w:type="character" w:customStyle="1" w:styleId="ListLabel74">
    <w:name w:val="ListLabel 74"/>
    <w:qFormat/>
    <w:rPr>
      <w:rFonts w:cs="OpenSymbol"/>
    </w:rPr>
  </w:style>
  <w:style w:type="character" w:customStyle="1" w:styleId="ListLabel75">
    <w:name w:val="ListLabel 75"/>
    <w:qFormat/>
    <w:rPr>
      <w:rFonts w:cs="OpenSymbol"/>
    </w:rPr>
  </w:style>
  <w:style w:type="character" w:customStyle="1" w:styleId="ListLabel76">
    <w:name w:val="ListLabel 76"/>
    <w:qFormat/>
    <w:rPr>
      <w:rFonts w:ascii="Arial" w:eastAsia="Calibri" w:hAnsi="Arial" w:cs="Arial"/>
      <w:color w:val="221F1F"/>
      <w:sz w:val="16"/>
      <w:szCs w:val="16"/>
      <w:u w:val="none"/>
    </w:rPr>
  </w:style>
  <w:style w:type="character" w:customStyle="1" w:styleId="ListLabel77">
    <w:name w:val="ListLabel 77"/>
    <w:qFormat/>
    <w:rPr>
      <w:rFonts w:ascii="Arial" w:eastAsia="Calibri" w:hAnsi="Arial" w:cs="Arial"/>
      <w:color w:val="221F1F"/>
      <w:sz w:val="16"/>
      <w:szCs w:val="16"/>
      <w:u w:val="none"/>
    </w:rPr>
  </w:style>
  <w:style w:type="character" w:customStyle="1" w:styleId="ListLabel78">
    <w:name w:val="ListLabel 78"/>
    <w:qFormat/>
    <w:rPr>
      <w:rFonts w:ascii="Arial" w:eastAsia="Calibri" w:hAnsi="Arial" w:cs="Arial"/>
      <w:color w:val="221F1F"/>
      <w:sz w:val="16"/>
      <w:szCs w:val="16"/>
      <w:u w:val="none"/>
    </w:rPr>
  </w:style>
  <w:style w:type="character" w:customStyle="1" w:styleId="CollegamentoInternet">
    <w:name w:val="Collegamento Internet"/>
    <w:rsid w:val="00DD2BA6"/>
    <w:rPr>
      <w:color w:val="0000FF"/>
      <w:u w:val="single"/>
    </w:rPr>
  </w:style>
  <w:style w:type="paragraph" w:customStyle="1" w:styleId="Titolo1">
    <w:name w:val="Titolo1"/>
    <w:basedOn w:val="Normale"/>
    <w:next w:val="Corpotesto"/>
    <w:qFormat/>
    <w:pPr>
      <w:keepNext/>
      <w:spacing w:before="240" w:after="120"/>
    </w:pPr>
    <w:rPr>
      <w:rFonts w:ascii="Liberation Sans" w:eastAsia="Noto Sans CJK SC Regular" w:hAnsi="Liberation Sans" w:cs="Lohit Devanagari"/>
      <w:sz w:val="28"/>
      <w:szCs w:val="28"/>
    </w:rPr>
  </w:style>
  <w:style w:type="paragraph" w:styleId="Corpotesto">
    <w:name w:val="Body Text"/>
    <w:basedOn w:val="Normale"/>
    <w:pPr>
      <w:jc w:val="both"/>
    </w:pPr>
    <w:rPr>
      <w:sz w:val="20"/>
      <w:szCs w:val="20"/>
    </w:rPr>
  </w:style>
  <w:style w:type="paragraph" w:styleId="Elenco">
    <w:name w:val="List"/>
    <w:basedOn w:val="Corpotesto"/>
    <w:rPr>
      <w:rFonts w:cs="Mang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qFormat/>
    <w:pPr>
      <w:suppressLineNumbers/>
    </w:pPr>
    <w:rPr>
      <w:rFonts w:cs="Mangal"/>
    </w:rPr>
  </w:style>
  <w:style w:type="paragraph" w:styleId="Titolo">
    <w:name w:val="Title"/>
    <w:basedOn w:val="Normale"/>
    <w:qFormat/>
    <w:pPr>
      <w:keepNext/>
      <w:spacing w:before="240" w:after="120"/>
    </w:pPr>
    <w:rPr>
      <w:rFonts w:ascii="Liberation Sans;Arial" w:eastAsia="Microsoft YaHei" w:hAnsi="Liberation Sans;Arial" w:cs="Mangal"/>
      <w:sz w:val="28"/>
      <w:szCs w:val="28"/>
    </w:rPr>
  </w:style>
  <w:style w:type="paragraph" w:styleId="NormaleWeb">
    <w:name w:val="Normal (Web)"/>
    <w:basedOn w:val="Normale"/>
    <w:qFormat/>
    <w:pPr>
      <w:spacing w:before="280" w:after="280"/>
    </w:pPr>
  </w:style>
  <w:style w:type="paragraph" w:styleId="PreformattatoHTML">
    <w:name w:val="HTML Preformatted"/>
    <w:basedOn w:val="Normale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Testofumetto">
    <w:name w:val="Balloon Text"/>
    <w:basedOn w:val="Normale"/>
    <w:qFormat/>
    <w:rPr>
      <w:rFonts w:ascii="Tahoma" w:hAnsi="Tahoma" w:cs="Tahoma"/>
      <w:sz w:val="16"/>
      <w:szCs w:val="16"/>
    </w:rPr>
  </w:style>
  <w:style w:type="paragraph" w:styleId="Testonotaapidipagina">
    <w:name w:val="footnote text"/>
    <w:basedOn w:val="Normale"/>
    <w:qFormat/>
    <w:rPr>
      <w:sz w:val="20"/>
      <w:szCs w:val="20"/>
    </w:rPr>
  </w:style>
  <w:style w:type="paragraph" w:customStyle="1" w:styleId="Contenutotabella">
    <w:name w:val="Contenuto tabella"/>
    <w:basedOn w:val="Normale"/>
    <w:qFormat/>
    <w:pPr>
      <w:suppressLineNumbers/>
    </w:pPr>
  </w:style>
  <w:style w:type="paragraph" w:customStyle="1" w:styleId="Titolotabella">
    <w:name w:val="Titolo tabella"/>
    <w:basedOn w:val="Contenutotabella"/>
    <w:qFormat/>
    <w:pPr>
      <w:jc w:val="center"/>
    </w:pPr>
    <w:rPr>
      <w:b/>
      <w:bCs/>
    </w:rPr>
  </w:style>
  <w:style w:type="paragraph" w:customStyle="1" w:styleId="Lineaorizzontale">
    <w:name w:val="Linea orizzontale"/>
    <w:basedOn w:val="Normale"/>
    <w:qFormat/>
    <w:pPr>
      <w:suppressLineNumbers/>
      <w:spacing w:after="283"/>
    </w:pPr>
    <w:rPr>
      <w:sz w:val="12"/>
      <w:szCs w:val="12"/>
    </w:rPr>
  </w:style>
  <w:style w:type="paragraph" w:customStyle="1" w:styleId="Standard">
    <w:name w:val="Standard"/>
    <w:qFormat/>
    <w:rsid w:val="00C12044"/>
    <w:pPr>
      <w:suppressAutoHyphens/>
    </w:pPr>
    <w:rPr>
      <w:rFonts w:ascii="Times New Roman" w:eastAsia="Times New Roman" w:hAnsi="Times New Roman" w:cs="Times New Roman"/>
      <w:sz w:val="24"/>
      <w:lang w:bidi="ar-SA"/>
    </w:rPr>
  </w:style>
  <w:style w:type="paragraph" w:styleId="Intestazione">
    <w:name w:val="header"/>
    <w:basedOn w:val="Normale"/>
    <w:pPr>
      <w:suppressLineNumbers/>
      <w:tabs>
        <w:tab w:val="center" w:pos="5443"/>
        <w:tab w:val="right" w:pos="10886"/>
      </w:tabs>
    </w:pPr>
  </w:style>
  <w:style w:type="paragraph" w:styleId="Pidipagina">
    <w:name w:val="footer"/>
    <w:basedOn w:val="Normale"/>
    <w:link w:val="PidipaginaCarattere"/>
    <w:uiPriority w:val="99"/>
    <w:unhideWhenUsed/>
    <w:rsid w:val="00353F7A"/>
    <w:pPr>
      <w:tabs>
        <w:tab w:val="center" w:pos="4819"/>
        <w:tab w:val="right" w:pos="9638"/>
      </w:tabs>
    </w:pPr>
  </w:style>
  <w:style w:type="paragraph" w:customStyle="1" w:styleId="INDIRIZZOCOMUNE">
    <w:name w:val="INDIRIZZO COMUNE"/>
    <w:basedOn w:val="Normale"/>
    <w:qFormat/>
    <w:rsid w:val="00DD2BA6"/>
    <w:pPr>
      <w:jc w:val="center"/>
    </w:pPr>
    <w:rPr>
      <w:rFonts w:ascii="Tahoma" w:eastAsia="Cambria" w:hAnsi="Tahoma" w:cs="Tahoma"/>
      <w:color w:val="000000"/>
      <w:sz w:val="16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9">
    <w:name w:val="WW8Num9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ip.controlli@comune.bari.i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ip.controlli.comunebari@pec.rupar.puglia.it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rip.controlli@comune.bari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ip.controlli.comunebari@pec.rupar.puglia.it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370B54-3ECC-443E-8E15-2A3B9D81F9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602</Words>
  <Characters>3438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DICHIARAZIONE SOSTITUTIVA DELL’ATTO DI NOTORIETA’</vt:lpstr>
    </vt:vector>
  </TitlesOfParts>
  <Company/>
  <LinksUpToDate>false</LinksUpToDate>
  <CharactersWithSpaces>4032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Comune_Bari_Privacy_GARANTE_DETENUTI</dc:title>
  <dc:subject>Comune_Bari_Privacy_GARANTE_DETENUTI</dc:subject>
  <dc:creator>palli</dc:creator>
  <dc:description/>
  <cp:lastModifiedBy>Marco Magrone</cp:lastModifiedBy>
  <cp:revision>2</cp:revision>
  <cp:lastPrinted>2017-11-06T12:50:00Z</cp:lastPrinted>
  <dcterms:created xsi:type="dcterms:W3CDTF">2025-07-02T09:28:00Z</dcterms:created>
  <dcterms:modified xsi:type="dcterms:W3CDTF">2025-07-02T09:28:00Z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